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13C" w:rsidRDefault="00132E28" w:rsidP="00AD0830">
      <w:pPr>
        <w:pStyle w:val="a3"/>
        <w:rPr>
          <w:lang w:val="uk-UA"/>
        </w:rPr>
      </w:pPr>
      <w:r w:rsidRPr="001E4657">
        <w:rPr>
          <w:lang w:val="uk-UA"/>
        </w:rPr>
        <w:t>ДОГОВІР №</w:t>
      </w:r>
      <w:r w:rsidR="00AC2A67" w:rsidRPr="001E4657">
        <w:rPr>
          <w:lang w:val="uk-UA"/>
        </w:rPr>
        <w:t xml:space="preserve"> </w:t>
      </w:r>
      <w:r w:rsidR="00AD0830">
        <w:rPr>
          <w:lang w:val="uk-UA"/>
        </w:rPr>
        <w:t>______________</w:t>
      </w:r>
    </w:p>
    <w:p w:rsidR="00132E28" w:rsidRPr="001E4657" w:rsidRDefault="00132E28" w:rsidP="00AD0830">
      <w:pPr>
        <w:pStyle w:val="a3"/>
        <w:rPr>
          <w:lang w:val="uk-UA"/>
        </w:rPr>
      </w:pPr>
      <w:r w:rsidRPr="001E4657">
        <w:rPr>
          <w:bCs/>
          <w:lang w:val="uk-UA"/>
        </w:rPr>
        <w:t>поставки нафтопродуктів</w:t>
      </w:r>
      <w:r w:rsidRPr="001E4657">
        <w:rPr>
          <w:lang w:val="uk-UA"/>
        </w:rPr>
        <w:t> </w:t>
      </w:r>
    </w:p>
    <w:p w:rsidR="008006CD" w:rsidRPr="001E4657" w:rsidRDefault="008006CD" w:rsidP="00132E28">
      <w:pPr>
        <w:jc w:val="center"/>
        <w:rPr>
          <w:sz w:val="20"/>
          <w:szCs w:val="20"/>
          <w:lang w:val="uk-UA"/>
        </w:rPr>
      </w:pPr>
    </w:p>
    <w:p w:rsidR="00132E28" w:rsidRPr="001E4657" w:rsidRDefault="00132E28" w:rsidP="00132E28">
      <w:pPr>
        <w:jc w:val="center"/>
        <w:rPr>
          <w:b/>
          <w:bCs/>
          <w:i/>
          <w:iCs/>
          <w:sz w:val="20"/>
          <w:szCs w:val="20"/>
          <w:lang w:val="uk-UA"/>
        </w:rPr>
      </w:pPr>
      <w:r w:rsidRPr="001E4657">
        <w:rPr>
          <w:b/>
          <w:bCs/>
          <w:iCs/>
          <w:sz w:val="20"/>
          <w:szCs w:val="20"/>
          <w:lang w:val="uk-UA"/>
        </w:rPr>
        <w:t xml:space="preserve">м. </w:t>
      </w:r>
      <w:r w:rsidR="00602CF3" w:rsidRPr="001E4657">
        <w:rPr>
          <w:b/>
          <w:bCs/>
          <w:iCs/>
          <w:sz w:val="20"/>
          <w:szCs w:val="20"/>
          <w:lang w:val="uk-UA"/>
        </w:rPr>
        <w:t>Київ</w:t>
      </w:r>
      <w:r w:rsidRPr="001E4657">
        <w:rPr>
          <w:b/>
          <w:bCs/>
          <w:iCs/>
          <w:sz w:val="20"/>
          <w:szCs w:val="20"/>
          <w:lang w:val="uk-UA"/>
        </w:rPr>
        <w:t xml:space="preserve"> </w:t>
      </w:r>
      <w:r w:rsidRPr="001E4657">
        <w:rPr>
          <w:b/>
          <w:bCs/>
          <w:iCs/>
          <w:sz w:val="20"/>
          <w:szCs w:val="20"/>
          <w:lang w:val="uk-UA"/>
        </w:rPr>
        <w:tab/>
      </w:r>
      <w:r w:rsidRPr="001E4657">
        <w:rPr>
          <w:b/>
          <w:bCs/>
          <w:i/>
          <w:iCs/>
          <w:sz w:val="20"/>
          <w:szCs w:val="20"/>
          <w:lang w:val="uk-UA"/>
        </w:rPr>
        <w:tab/>
      </w:r>
      <w:r w:rsidRPr="001E4657">
        <w:rPr>
          <w:b/>
          <w:bCs/>
          <w:i/>
          <w:iCs/>
          <w:sz w:val="20"/>
          <w:szCs w:val="20"/>
          <w:lang w:val="uk-UA"/>
        </w:rPr>
        <w:tab/>
      </w:r>
      <w:r w:rsidRPr="001E4657">
        <w:rPr>
          <w:b/>
          <w:bCs/>
          <w:i/>
          <w:iCs/>
          <w:sz w:val="20"/>
          <w:szCs w:val="20"/>
          <w:lang w:val="uk-UA"/>
        </w:rPr>
        <w:tab/>
        <w:t xml:space="preserve">                                                                         </w:t>
      </w:r>
      <w:r w:rsidR="00D85EEA" w:rsidRPr="001E4657">
        <w:rPr>
          <w:b/>
          <w:bCs/>
          <w:i/>
          <w:iCs/>
          <w:sz w:val="20"/>
          <w:szCs w:val="20"/>
          <w:lang w:val="uk-UA"/>
        </w:rPr>
        <w:t xml:space="preserve">                  </w:t>
      </w:r>
      <w:r w:rsidRPr="00940D60">
        <w:rPr>
          <w:b/>
          <w:bCs/>
          <w:i/>
          <w:iCs/>
          <w:sz w:val="20"/>
          <w:szCs w:val="20"/>
          <w:lang w:val="uk-UA"/>
        </w:rPr>
        <w:t>«</w:t>
      </w:r>
      <w:r w:rsidR="007F23A0" w:rsidRPr="00940D60">
        <w:rPr>
          <w:b/>
          <w:bCs/>
          <w:i/>
          <w:iCs/>
          <w:sz w:val="20"/>
          <w:szCs w:val="20"/>
          <w:lang w:val="uk-UA"/>
        </w:rPr>
        <w:t xml:space="preserve"> </w:t>
      </w:r>
      <w:r w:rsidR="00940D60">
        <w:rPr>
          <w:b/>
          <w:bCs/>
          <w:i/>
          <w:iCs/>
          <w:sz w:val="20"/>
          <w:szCs w:val="20"/>
          <w:lang w:val="uk-UA"/>
        </w:rPr>
        <w:t xml:space="preserve">  </w:t>
      </w:r>
      <w:r w:rsidRPr="00940D60">
        <w:rPr>
          <w:b/>
          <w:bCs/>
          <w:i/>
          <w:iCs/>
          <w:sz w:val="20"/>
          <w:szCs w:val="20"/>
          <w:lang w:val="uk-UA"/>
        </w:rPr>
        <w:t>»</w:t>
      </w:r>
      <w:r w:rsidR="00F92C3A" w:rsidRPr="001E4657">
        <w:rPr>
          <w:b/>
          <w:bCs/>
          <w:i/>
          <w:iCs/>
          <w:sz w:val="20"/>
          <w:szCs w:val="20"/>
          <w:lang w:val="uk-UA"/>
        </w:rPr>
        <w:t xml:space="preserve"> </w:t>
      </w:r>
      <w:r w:rsidR="005F513C">
        <w:rPr>
          <w:b/>
          <w:bCs/>
          <w:i/>
          <w:iCs/>
          <w:sz w:val="20"/>
          <w:szCs w:val="20"/>
          <w:lang w:val="uk-UA"/>
        </w:rPr>
        <w:t>_____________</w:t>
      </w:r>
      <w:bookmarkStart w:id="0" w:name="_GoBack"/>
      <w:bookmarkEnd w:id="0"/>
      <w:r w:rsidR="007E0093" w:rsidRPr="001E4657">
        <w:rPr>
          <w:b/>
          <w:bCs/>
          <w:i/>
          <w:iCs/>
          <w:sz w:val="20"/>
          <w:szCs w:val="20"/>
          <w:lang w:val="uk-UA"/>
        </w:rPr>
        <w:t xml:space="preserve"> </w:t>
      </w:r>
      <w:r w:rsidRPr="001E4657">
        <w:rPr>
          <w:b/>
          <w:bCs/>
          <w:i/>
          <w:iCs/>
          <w:sz w:val="20"/>
          <w:szCs w:val="20"/>
          <w:lang w:val="uk-UA"/>
        </w:rPr>
        <w:t>20</w:t>
      </w:r>
      <w:r w:rsidR="00C04D83" w:rsidRPr="001E4657">
        <w:rPr>
          <w:b/>
          <w:bCs/>
          <w:i/>
          <w:iCs/>
          <w:sz w:val="20"/>
          <w:szCs w:val="20"/>
          <w:lang w:val="uk-UA"/>
        </w:rPr>
        <w:t>2</w:t>
      </w:r>
      <w:r w:rsidR="00866FB5" w:rsidRPr="001E4657">
        <w:rPr>
          <w:b/>
          <w:bCs/>
          <w:i/>
          <w:iCs/>
          <w:sz w:val="20"/>
          <w:szCs w:val="20"/>
          <w:lang w:val="uk-UA"/>
        </w:rPr>
        <w:t>3</w:t>
      </w:r>
      <w:r w:rsidRPr="001E4657">
        <w:rPr>
          <w:b/>
          <w:bCs/>
          <w:i/>
          <w:iCs/>
          <w:sz w:val="20"/>
          <w:szCs w:val="20"/>
          <w:lang w:val="uk-UA"/>
        </w:rPr>
        <w:t xml:space="preserve"> р.</w:t>
      </w:r>
    </w:p>
    <w:p w:rsidR="00506338" w:rsidRPr="001E4657" w:rsidRDefault="00506338" w:rsidP="00132E28">
      <w:pPr>
        <w:pStyle w:val="11"/>
        <w:tabs>
          <w:tab w:val="left" w:pos="476"/>
        </w:tabs>
        <w:jc w:val="both"/>
        <w:rPr>
          <w:b/>
          <w:lang w:val="uk-UA"/>
        </w:rPr>
      </w:pPr>
    </w:p>
    <w:p w:rsidR="00ED50A5" w:rsidRPr="001E4657" w:rsidRDefault="00C04D83" w:rsidP="00ED50A5">
      <w:pPr>
        <w:pStyle w:val="11"/>
        <w:tabs>
          <w:tab w:val="left" w:pos="476"/>
        </w:tabs>
        <w:jc w:val="both"/>
        <w:rPr>
          <w:lang w:val="uk-UA"/>
        </w:rPr>
      </w:pPr>
      <w:r w:rsidRPr="001E4657">
        <w:rPr>
          <w:rFonts w:eastAsia="Calibri"/>
          <w:b/>
          <w:lang w:val="uk-UA" w:eastAsia="en-US"/>
        </w:rPr>
        <w:tab/>
      </w:r>
      <w:bookmarkStart w:id="1" w:name="_Hlk125977901"/>
      <w:r w:rsidR="00AD0830">
        <w:rPr>
          <w:b/>
          <w:color w:val="000000"/>
          <w:lang w:val="uk-UA"/>
        </w:rPr>
        <w:t>________________________________________________________________________________________________________</w:t>
      </w:r>
      <w:r w:rsidRPr="001E4657">
        <w:rPr>
          <w:rFonts w:eastAsia="Calibri"/>
          <w:lang w:val="uk-UA" w:eastAsia="en-US"/>
        </w:rPr>
        <w:t xml:space="preserve"> </w:t>
      </w:r>
      <w:r w:rsidR="009E0EF8">
        <w:rPr>
          <w:rFonts w:eastAsia="Calibri"/>
          <w:lang w:val="uk-UA" w:eastAsia="en-US"/>
        </w:rPr>
        <w:t>(</w:t>
      </w:r>
      <w:r w:rsidR="009E0EF8" w:rsidRPr="001E4657">
        <w:rPr>
          <w:bCs/>
          <w:kern w:val="24"/>
          <w:lang w:val="uk-UA"/>
        </w:rPr>
        <w:t xml:space="preserve">далі – </w:t>
      </w:r>
      <w:r w:rsidRPr="001E4657">
        <w:rPr>
          <w:rFonts w:eastAsia="Calibri"/>
          <w:b/>
          <w:lang w:val="uk-UA" w:eastAsia="en-US"/>
        </w:rPr>
        <w:t>«Постачальник»</w:t>
      </w:r>
      <w:r w:rsidR="009E0EF8">
        <w:rPr>
          <w:rFonts w:eastAsia="Calibri"/>
          <w:b/>
          <w:lang w:val="uk-UA" w:eastAsia="en-US"/>
        </w:rPr>
        <w:t>)</w:t>
      </w:r>
      <w:r w:rsidRPr="001E4657">
        <w:rPr>
          <w:rFonts w:eastAsia="Calibri"/>
          <w:lang w:val="uk-UA" w:eastAsia="en-US"/>
        </w:rPr>
        <w:t xml:space="preserve"> в особі </w:t>
      </w:r>
      <w:r w:rsidR="00AD0830">
        <w:rPr>
          <w:rFonts w:eastAsia="Calibri"/>
          <w:lang w:val="uk-UA" w:eastAsia="en-US"/>
        </w:rPr>
        <w:t>__________________________________________</w:t>
      </w:r>
      <w:bookmarkEnd w:id="1"/>
      <w:r w:rsidR="0038236E">
        <w:rPr>
          <w:rFonts w:eastAsia="Calibri"/>
          <w:lang w:val="uk-UA" w:eastAsia="en-US"/>
        </w:rPr>
        <w:t>, який</w:t>
      </w:r>
      <w:r w:rsidR="0079772A" w:rsidRPr="001E4657">
        <w:rPr>
          <w:rFonts w:eastAsia="Calibri"/>
          <w:lang w:val="uk-UA" w:eastAsia="en-US"/>
        </w:rPr>
        <w:t xml:space="preserve"> діє на підставі </w:t>
      </w:r>
      <w:r w:rsidR="00AD0830">
        <w:rPr>
          <w:rFonts w:eastAsia="Calibri"/>
          <w:lang w:val="uk-UA" w:eastAsia="en-US"/>
        </w:rPr>
        <w:t>____________________</w:t>
      </w:r>
      <w:r w:rsidR="00ED50A5" w:rsidRPr="001E4657">
        <w:rPr>
          <w:lang w:val="uk-UA"/>
        </w:rPr>
        <w:t xml:space="preserve">, з </w:t>
      </w:r>
      <w:r w:rsidR="00DB7FF1" w:rsidRPr="001E4657">
        <w:rPr>
          <w:lang w:val="uk-UA"/>
        </w:rPr>
        <w:t>однієї сторони</w:t>
      </w:r>
      <w:r w:rsidR="00ED50A5" w:rsidRPr="001E4657">
        <w:rPr>
          <w:lang w:val="uk-UA"/>
        </w:rPr>
        <w:t xml:space="preserve">, </w:t>
      </w:r>
      <w:r w:rsidR="00DB7FF1" w:rsidRPr="001E4657">
        <w:rPr>
          <w:lang w:val="uk-UA"/>
        </w:rPr>
        <w:t>та</w:t>
      </w:r>
    </w:p>
    <w:p w:rsidR="005904FE" w:rsidRPr="001E4657" w:rsidRDefault="008711F8" w:rsidP="005904FE">
      <w:pPr>
        <w:autoSpaceDE w:val="0"/>
        <w:autoSpaceDN w:val="0"/>
        <w:adjustRightInd w:val="0"/>
        <w:ind w:firstLine="283"/>
        <w:jc w:val="both"/>
        <w:rPr>
          <w:sz w:val="20"/>
          <w:szCs w:val="20"/>
          <w:lang w:val="uk-UA"/>
        </w:rPr>
      </w:pPr>
      <w:r w:rsidRPr="001E4657">
        <w:rPr>
          <w:b/>
          <w:bCs/>
          <w:kern w:val="24"/>
          <w:sz w:val="20"/>
          <w:szCs w:val="20"/>
          <w:lang w:val="uk-UA"/>
        </w:rPr>
        <w:t>КОМУНАЛЬНЕ ПІДПРИЄМСТВО ВИКОНАВЧОГО ОРГАНУ КИЇВРАДИ (КИЇВСЬКОЇ МІСЬКОЇ ДЕРЖАВНОЇ АДМІНІСТРАЦІЇ) «КИЇВТЕПЛОЕНЕРГО»</w:t>
      </w:r>
      <w:r w:rsidRPr="001E4657">
        <w:rPr>
          <w:bCs/>
          <w:kern w:val="24"/>
          <w:sz w:val="20"/>
          <w:szCs w:val="20"/>
          <w:lang w:val="uk-UA"/>
        </w:rPr>
        <w:t xml:space="preserve"> (далі – «</w:t>
      </w:r>
      <w:r w:rsidRPr="001E4657">
        <w:rPr>
          <w:b/>
          <w:bCs/>
          <w:kern w:val="24"/>
          <w:sz w:val="20"/>
          <w:szCs w:val="20"/>
          <w:lang w:val="uk-UA"/>
        </w:rPr>
        <w:t>Покупець</w:t>
      </w:r>
      <w:r w:rsidRPr="001E4657">
        <w:rPr>
          <w:bCs/>
          <w:kern w:val="24"/>
          <w:sz w:val="20"/>
          <w:szCs w:val="20"/>
          <w:lang w:val="uk-UA"/>
        </w:rPr>
        <w:t xml:space="preserve">») </w:t>
      </w:r>
      <w:r w:rsidR="00130241" w:rsidRPr="00130241">
        <w:rPr>
          <w:bCs/>
          <w:kern w:val="24"/>
          <w:sz w:val="20"/>
          <w:szCs w:val="20"/>
          <w:lang w:val="uk-UA"/>
        </w:rPr>
        <w:t xml:space="preserve">в особі </w:t>
      </w:r>
      <w:r w:rsidR="00AD0830">
        <w:rPr>
          <w:bCs/>
          <w:kern w:val="24"/>
          <w:sz w:val="20"/>
          <w:szCs w:val="20"/>
          <w:lang w:val="uk-UA"/>
        </w:rPr>
        <w:t>____________________________________________</w:t>
      </w:r>
      <w:r w:rsidR="00130241" w:rsidRPr="00130241">
        <w:rPr>
          <w:bCs/>
          <w:kern w:val="24"/>
          <w:sz w:val="20"/>
          <w:szCs w:val="20"/>
          <w:lang w:val="uk-UA"/>
        </w:rPr>
        <w:t>, який</w:t>
      </w:r>
      <w:r w:rsidR="00130241">
        <w:rPr>
          <w:bCs/>
          <w:kern w:val="24"/>
          <w:sz w:val="20"/>
          <w:szCs w:val="20"/>
          <w:lang w:val="uk-UA"/>
        </w:rPr>
        <w:t xml:space="preserve"> діє на підставі </w:t>
      </w:r>
      <w:r w:rsidR="00AD0830">
        <w:rPr>
          <w:bCs/>
          <w:kern w:val="24"/>
          <w:sz w:val="20"/>
          <w:szCs w:val="20"/>
          <w:lang w:val="uk-UA"/>
        </w:rPr>
        <w:t>_____________________________________________</w:t>
      </w:r>
      <w:r w:rsidRPr="001E4657">
        <w:rPr>
          <w:bCs/>
          <w:kern w:val="24"/>
          <w:sz w:val="20"/>
          <w:szCs w:val="20"/>
          <w:lang w:val="uk-UA"/>
        </w:rPr>
        <w:t xml:space="preserve">, </w:t>
      </w:r>
      <w:r w:rsidR="005904FE" w:rsidRPr="001E4657">
        <w:rPr>
          <w:sz w:val="20"/>
          <w:szCs w:val="20"/>
          <w:lang w:val="uk-UA"/>
        </w:rPr>
        <w:t xml:space="preserve">з другої сторони, </w:t>
      </w:r>
      <w:r w:rsidR="00DB7FF1" w:rsidRPr="001E4657">
        <w:rPr>
          <w:sz w:val="20"/>
          <w:szCs w:val="20"/>
          <w:lang w:val="uk-UA"/>
        </w:rPr>
        <w:t xml:space="preserve">разом іменовані Сторони, а кожна окремо – Сторона, </w:t>
      </w:r>
      <w:r w:rsidR="005904FE" w:rsidRPr="001E4657">
        <w:rPr>
          <w:sz w:val="20"/>
          <w:szCs w:val="20"/>
          <w:lang w:val="uk-UA"/>
        </w:rPr>
        <w:t>уклали цей Договір поставки нафтопродуктів (надалі - Договір) про наступне:</w:t>
      </w:r>
      <w:r w:rsidR="005904FE" w:rsidRPr="001E4657">
        <w:rPr>
          <w:b/>
          <w:sz w:val="20"/>
          <w:szCs w:val="20"/>
          <w:lang w:val="uk-UA"/>
        </w:rPr>
        <w:t xml:space="preserve">     </w:t>
      </w:r>
    </w:p>
    <w:p w:rsidR="00091EFC" w:rsidRPr="001E4657" w:rsidRDefault="00132E28" w:rsidP="00091EFC">
      <w:pPr>
        <w:numPr>
          <w:ilvl w:val="0"/>
          <w:numId w:val="2"/>
        </w:numPr>
        <w:tabs>
          <w:tab w:val="left" w:pos="283"/>
        </w:tabs>
        <w:suppressAutoHyphens/>
        <w:jc w:val="center"/>
        <w:rPr>
          <w:b/>
          <w:sz w:val="20"/>
          <w:szCs w:val="20"/>
          <w:lang w:val="uk-UA"/>
        </w:rPr>
      </w:pPr>
      <w:r w:rsidRPr="001E4657">
        <w:rPr>
          <w:b/>
          <w:sz w:val="20"/>
          <w:szCs w:val="20"/>
          <w:lang w:val="uk-UA"/>
        </w:rPr>
        <w:t>ПРЕДМЕТ ДОГОВОРУ</w:t>
      </w:r>
    </w:p>
    <w:p w:rsidR="005F6676" w:rsidRPr="001E4657" w:rsidRDefault="008711F8" w:rsidP="005F6676">
      <w:pPr>
        <w:numPr>
          <w:ilvl w:val="1"/>
          <w:numId w:val="2"/>
        </w:numPr>
        <w:tabs>
          <w:tab w:val="left" w:pos="476"/>
          <w:tab w:val="num" w:pos="567"/>
        </w:tabs>
        <w:ind w:right="3"/>
        <w:jc w:val="both"/>
        <w:rPr>
          <w:bCs/>
          <w:sz w:val="20"/>
          <w:szCs w:val="20"/>
          <w:lang w:val="uk-UA"/>
        </w:rPr>
      </w:pPr>
      <w:r w:rsidRPr="001E4657">
        <w:rPr>
          <w:bCs/>
          <w:sz w:val="20"/>
          <w:szCs w:val="20"/>
          <w:lang w:val="uk-UA"/>
        </w:rPr>
        <w:t>Предметом цього Договору є поставка нафтопродуктів</w:t>
      </w:r>
      <w:r w:rsidR="00D359AA" w:rsidRPr="001E4657">
        <w:rPr>
          <w:bCs/>
          <w:sz w:val="20"/>
          <w:szCs w:val="20"/>
          <w:lang w:val="uk-UA"/>
        </w:rPr>
        <w:t xml:space="preserve"> </w:t>
      </w:r>
      <w:r w:rsidR="00D359AA" w:rsidRPr="001E4657">
        <w:rPr>
          <w:kern w:val="24"/>
          <w:sz w:val="20"/>
          <w:szCs w:val="20"/>
          <w:lang w:val="uk-UA"/>
        </w:rPr>
        <w:t xml:space="preserve">згідно </w:t>
      </w:r>
      <w:r w:rsidR="00D359AA" w:rsidRPr="001E4657">
        <w:rPr>
          <w:b/>
          <w:color w:val="000000"/>
          <w:kern w:val="24"/>
          <w:sz w:val="20"/>
          <w:szCs w:val="20"/>
          <w:lang w:val="uk-UA"/>
        </w:rPr>
        <w:t xml:space="preserve">ДК 021:2015: </w:t>
      </w:r>
      <w:r w:rsidR="00D359AA" w:rsidRPr="001E4657">
        <w:rPr>
          <w:b/>
          <w:noProof/>
          <w:sz w:val="20"/>
          <w:szCs w:val="20"/>
          <w:lang w:val="uk-UA"/>
        </w:rPr>
        <w:t>09130000-9 Нафта і дистиляти (Мазут паливний 100 зольний, сірчистий)</w:t>
      </w:r>
      <w:r w:rsidR="00D359AA" w:rsidRPr="001E4657">
        <w:rPr>
          <w:b/>
          <w:kern w:val="24"/>
          <w:sz w:val="20"/>
          <w:szCs w:val="20"/>
          <w:lang w:val="uk-UA"/>
        </w:rPr>
        <w:t xml:space="preserve"> </w:t>
      </w:r>
      <w:r w:rsidR="00766B5A" w:rsidRPr="001E4657">
        <w:rPr>
          <w:bCs/>
          <w:sz w:val="20"/>
          <w:szCs w:val="20"/>
          <w:lang w:val="uk-UA"/>
        </w:rPr>
        <w:t xml:space="preserve"> (далі – </w:t>
      </w:r>
      <w:r w:rsidR="001A06AC" w:rsidRPr="00664EE1">
        <w:rPr>
          <w:kern w:val="24"/>
          <w:sz w:val="20"/>
          <w:szCs w:val="20"/>
        </w:rPr>
        <w:t>«Товар»</w:t>
      </w:r>
      <w:r w:rsidR="00766B5A" w:rsidRPr="001E4657">
        <w:rPr>
          <w:bCs/>
          <w:sz w:val="20"/>
          <w:szCs w:val="20"/>
          <w:lang w:val="uk-UA"/>
        </w:rPr>
        <w:t>)</w:t>
      </w:r>
      <w:r w:rsidRPr="001E4657">
        <w:rPr>
          <w:bCs/>
          <w:sz w:val="20"/>
          <w:szCs w:val="20"/>
          <w:lang w:val="uk-UA"/>
        </w:rPr>
        <w:t>, що є власністю Постачальника. Під поставкою Сторони розуміють передачу нафтопродуктів Постачальником для прийняття Покупцем за відповідну плату.</w:t>
      </w:r>
      <w:r w:rsidR="005F6676" w:rsidRPr="001E4657">
        <w:rPr>
          <w:bCs/>
          <w:sz w:val="20"/>
          <w:szCs w:val="20"/>
          <w:lang w:val="uk-UA"/>
        </w:rPr>
        <w:t xml:space="preserve"> </w:t>
      </w:r>
    </w:p>
    <w:p w:rsidR="008711F8" w:rsidRPr="001E4657" w:rsidRDefault="008711F8" w:rsidP="00730AC2">
      <w:pPr>
        <w:numPr>
          <w:ilvl w:val="1"/>
          <w:numId w:val="2"/>
        </w:numPr>
        <w:tabs>
          <w:tab w:val="left" w:pos="476"/>
          <w:tab w:val="num" w:pos="567"/>
        </w:tabs>
        <w:ind w:right="3"/>
        <w:jc w:val="both"/>
        <w:rPr>
          <w:bCs/>
          <w:sz w:val="20"/>
          <w:szCs w:val="20"/>
          <w:lang w:val="uk-UA"/>
        </w:rPr>
      </w:pPr>
      <w:r w:rsidRPr="001E4657">
        <w:rPr>
          <w:bCs/>
          <w:sz w:val="20"/>
          <w:szCs w:val="20"/>
          <w:lang w:val="uk-UA"/>
        </w:rPr>
        <w:t xml:space="preserve">Найменування, кількість, ціна і вартість нафтопродуктів, що підлягають поставці, строк їх поставки та умови передачі, порядок і умови оплати, та інші необхідні умови погоджуються в </w:t>
      </w:r>
      <w:r w:rsidR="00766B5A" w:rsidRPr="001E4657">
        <w:rPr>
          <w:sz w:val="20"/>
          <w:szCs w:val="20"/>
          <w:lang w:val="uk-UA"/>
        </w:rPr>
        <w:t>Додатк</w:t>
      </w:r>
      <w:r w:rsidR="003B3484" w:rsidRPr="001E4657">
        <w:rPr>
          <w:sz w:val="20"/>
          <w:szCs w:val="20"/>
          <w:lang w:val="uk-UA"/>
        </w:rPr>
        <w:t>ах</w:t>
      </w:r>
      <w:r w:rsidR="00766B5A" w:rsidRPr="001E4657">
        <w:rPr>
          <w:sz w:val="20"/>
          <w:szCs w:val="20"/>
          <w:lang w:val="uk-UA"/>
        </w:rPr>
        <w:t xml:space="preserve"> (Специфікаціях) </w:t>
      </w:r>
      <w:r w:rsidRPr="001E4657">
        <w:rPr>
          <w:bCs/>
          <w:sz w:val="20"/>
          <w:szCs w:val="20"/>
          <w:lang w:val="uk-UA"/>
        </w:rPr>
        <w:t>до даного Договору.</w:t>
      </w:r>
    </w:p>
    <w:p w:rsidR="00730AC2" w:rsidRPr="001E4657" w:rsidRDefault="00730AC2" w:rsidP="00730AC2">
      <w:pPr>
        <w:numPr>
          <w:ilvl w:val="1"/>
          <w:numId w:val="2"/>
        </w:numPr>
        <w:tabs>
          <w:tab w:val="left" w:pos="476"/>
          <w:tab w:val="num" w:pos="567"/>
        </w:tabs>
        <w:ind w:right="3"/>
        <w:jc w:val="both"/>
        <w:rPr>
          <w:bCs/>
          <w:sz w:val="20"/>
          <w:szCs w:val="20"/>
          <w:lang w:val="uk-UA"/>
        </w:rPr>
      </w:pPr>
      <w:r w:rsidRPr="001E4657">
        <w:rPr>
          <w:sz w:val="20"/>
          <w:szCs w:val="20"/>
          <w:lang w:val="uk-UA"/>
        </w:rPr>
        <w:t>Кожен Додаток не скасовує і не зупиняє дію  попередніх Додатків ані повністю, ані частково, якщо тільки Сторони письмово не домовились про інше</w:t>
      </w:r>
      <w:r w:rsidRPr="001E4657">
        <w:rPr>
          <w:bCs/>
          <w:sz w:val="20"/>
          <w:szCs w:val="20"/>
          <w:lang w:val="uk-UA"/>
        </w:rPr>
        <w:t>.</w:t>
      </w:r>
    </w:p>
    <w:p w:rsidR="00730AC2" w:rsidRPr="001E4657" w:rsidRDefault="00730AC2" w:rsidP="005F6676">
      <w:pPr>
        <w:numPr>
          <w:ilvl w:val="1"/>
          <w:numId w:val="2"/>
        </w:numPr>
        <w:tabs>
          <w:tab w:val="left" w:pos="476"/>
          <w:tab w:val="num" w:pos="567"/>
        </w:tabs>
        <w:ind w:right="3"/>
        <w:jc w:val="both"/>
        <w:rPr>
          <w:bCs/>
          <w:sz w:val="20"/>
          <w:szCs w:val="20"/>
          <w:lang w:val="uk-UA"/>
        </w:rPr>
      </w:pPr>
      <w:r w:rsidRPr="001E4657">
        <w:rPr>
          <w:bCs/>
          <w:sz w:val="20"/>
          <w:szCs w:val="20"/>
          <w:lang w:val="uk-UA"/>
        </w:rPr>
        <w:t xml:space="preserve">Загальна вартість по Договору визначається загальною сумою вартості всіх Додатків </w:t>
      </w:r>
      <w:r w:rsidRPr="001E4657">
        <w:rPr>
          <w:sz w:val="20"/>
          <w:szCs w:val="20"/>
          <w:lang w:val="uk-UA"/>
        </w:rPr>
        <w:t>(Специфікацій) до цього Договору.</w:t>
      </w:r>
    </w:p>
    <w:p w:rsidR="00A74E66" w:rsidRPr="001E4657" w:rsidRDefault="008129FB" w:rsidP="00A74E66">
      <w:pPr>
        <w:numPr>
          <w:ilvl w:val="1"/>
          <w:numId w:val="2"/>
        </w:numPr>
        <w:tabs>
          <w:tab w:val="left" w:pos="476"/>
          <w:tab w:val="num" w:pos="567"/>
        </w:tabs>
        <w:ind w:right="3"/>
        <w:jc w:val="both"/>
        <w:rPr>
          <w:b/>
          <w:sz w:val="20"/>
          <w:szCs w:val="20"/>
          <w:lang w:val="uk-UA"/>
        </w:rPr>
      </w:pPr>
      <w:r w:rsidRPr="001E4657">
        <w:rPr>
          <w:bCs/>
          <w:sz w:val="20"/>
          <w:szCs w:val="20"/>
          <w:lang w:val="uk-UA"/>
        </w:rPr>
        <w:t xml:space="preserve">Обсяги </w:t>
      </w:r>
      <w:r w:rsidR="003B3484" w:rsidRPr="001E4657">
        <w:rPr>
          <w:bCs/>
          <w:sz w:val="20"/>
          <w:szCs w:val="20"/>
          <w:lang w:val="uk-UA"/>
        </w:rPr>
        <w:t>поставки</w:t>
      </w:r>
      <w:r w:rsidRPr="001E4657">
        <w:rPr>
          <w:bCs/>
          <w:sz w:val="20"/>
          <w:szCs w:val="20"/>
          <w:lang w:val="uk-UA"/>
        </w:rPr>
        <w:t xml:space="preserve"> Товару можуть бути зменшені Покупцем </w:t>
      </w:r>
      <w:r w:rsidR="003B3484" w:rsidRPr="001E4657">
        <w:rPr>
          <w:bCs/>
          <w:sz w:val="20"/>
          <w:szCs w:val="20"/>
          <w:lang w:val="uk-UA"/>
        </w:rPr>
        <w:t xml:space="preserve">в односторонньому порядку </w:t>
      </w:r>
      <w:r w:rsidRPr="001E4657">
        <w:rPr>
          <w:bCs/>
          <w:sz w:val="20"/>
          <w:szCs w:val="20"/>
          <w:lang w:val="uk-UA"/>
        </w:rPr>
        <w:t xml:space="preserve">залежно від </w:t>
      </w:r>
      <w:r w:rsidR="00911581" w:rsidRPr="001E4657">
        <w:rPr>
          <w:bCs/>
          <w:sz w:val="20"/>
          <w:szCs w:val="20"/>
          <w:lang w:val="uk-UA"/>
        </w:rPr>
        <w:t xml:space="preserve">запланованого </w:t>
      </w:r>
      <w:r w:rsidRPr="001E4657">
        <w:rPr>
          <w:bCs/>
          <w:sz w:val="20"/>
          <w:szCs w:val="20"/>
          <w:lang w:val="uk-UA"/>
        </w:rPr>
        <w:t xml:space="preserve">фінансування </w:t>
      </w:r>
      <w:r w:rsidR="00911581" w:rsidRPr="001E4657">
        <w:rPr>
          <w:bCs/>
          <w:sz w:val="20"/>
          <w:szCs w:val="20"/>
          <w:lang w:val="uk-UA"/>
        </w:rPr>
        <w:t>та/</w:t>
      </w:r>
      <w:r w:rsidRPr="001E4657">
        <w:rPr>
          <w:bCs/>
          <w:sz w:val="20"/>
          <w:szCs w:val="20"/>
          <w:lang w:val="uk-UA"/>
        </w:rPr>
        <w:t>або потреб Покупця.</w:t>
      </w:r>
      <w:r w:rsidR="00660147" w:rsidRPr="001E4657">
        <w:rPr>
          <w:bCs/>
          <w:sz w:val="20"/>
          <w:szCs w:val="20"/>
          <w:lang w:val="uk-UA"/>
        </w:rPr>
        <w:t xml:space="preserve"> </w:t>
      </w:r>
      <w:r w:rsidR="00660147" w:rsidRPr="0024130D">
        <w:rPr>
          <w:bCs/>
          <w:sz w:val="20"/>
          <w:szCs w:val="20"/>
          <w:lang w:val="uk-UA"/>
        </w:rPr>
        <w:t xml:space="preserve">Про таке рішення Покупець повинен повідомити </w:t>
      </w:r>
      <w:r w:rsidR="000238D4" w:rsidRPr="0024130D">
        <w:rPr>
          <w:sz w:val="20"/>
          <w:szCs w:val="20"/>
          <w:lang w:val="uk-UA"/>
        </w:rPr>
        <w:t>Постачальника</w:t>
      </w:r>
      <w:r w:rsidR="00660147" w:rsidRPr="0024130D">
        <w:rPr>
          <w:bCs/>
          <w:sz w:val="20"/>
          <w:szCs w:val="20"/>
          <w:lang w:val="uk-UA"/>
        </w:rPr>
        <w:t xml:space="preserve"> за 5 календарних днів до планової дати відвантаження </w:t>
      </w:r>
      <w:r w:rsidR="007D269F" w:rsidRPr="0024130D">
        <w:rPr>
          <w:bCs/>
          <w:sz w:val="20"/>
          <w:szCs w:val="20"/>
          <w:lang w:val="uk-UA"/>
        </w:rPr>
        <w:t>Т</w:t>
      </w:r>
      <w:r w:rsidR="00660147" w:rsidRPr="0024130D">
        <w:rPr>
          <w:bCs/>
          <w:sz w:val="20"/>
          <w:szCs w:val="20"/>
          <w:lang w:val="uk-UA"/>
        </w:rPr>
        <w:t>овару.</w:t>
      </w:r>
    </w:p>
    <w:p w:rsidR="00091EFC" w:rsidRPr="001E4657" w:rsidRDefault="00132E28" w:rsidP="00A74E66">
      <w:pPr>
        <w:numPr>
          <w:ilvl w:val="0"/>
          <w:numId w:val="2"/>
        </w:numPr>
        <w:tabs>
          <w:tab w:val="left" w:pos="283"/>
        </w:tabs>
        <w:suppressAutoHyphens/>
        <w:jc w:val="center"/>
        <w:rPr>
          <w:b/>
          <w:sz w:val="20"/>
          <w:szCs w:val="20"/>
          <w:lang w:val="uk-UA"/>
        </w:rPr>
      </w:pPr>
      <w:r w:rsidRPr="001E4657">
        <w:rPr>
          <w:b/>
          <w:sz w:val="20"/>
          <w:szCs w:val="20"/>
          <w:lang w:val="uk-UA"/>
        </w:rPr>
        <w:t>ЯКІСТЬ ТОВАРУ</w:t>
      </w:r>
    </w:p>
    <w:p w:rsidR="003B5A0B" w:rsidRPr="001E4657" w:rsidRDefault="00132E28" w:rsidP="00A15699">
      <w:pPr>
        <w:numPr>
          <w:ilvl w:val="1"/>
          <w:numId w:val="2"/>
        </w:numPr>
        <w:suppressAutoHyphens/>
        <w:jc w:val="both"/>
        <w:rPr>
          <w:sz w:val="20"/>
          <w:szCs w:val="20"/>
          <w:lang w:val="uk-UA"/>
        </w:rPr>
      </w:pPr>
      <w:r w:rsidRPr="001E4657">
        <w:rPr>
          <w:sz w:val="20"/>
          <w:szCs w:val="20"/>
          <w:lang w:val="uk-UA"/>
        </w:rPr>
        <w:t xml:space="preserve">Якість Товару згідно </w:t>
      </w:r>
      <w:r w:rsidR="007D269F" w:rsidRPr="001E4657">
        <w:rPr>
          <w:sz w:val="20"/>
          <w:szCs w:val="20"/>
          <w:lang w:val="uk-UA"/>
        </w:rPr>
        <w:t xml:space="preserve">з Договором </w:t>
      </w:r>
      <w:r w:rsidRPr="001E4657">
        <w:rPr>
          <w:sz w:val="20"/>
          <w:szCs w:val="20"/>
          <w:lang w:val="uk-UA"/>
        </w:rPr>
        <w:t>повинна відповідати вимогам діючих для конкретного виду Товару ДСТУ, ГОСТ, ТУ і підтверджуватися сертифікатом (паспортом) якості заводу - виробника.</w:t>
      </w:r>
    </w:p>
    <w:p w:rsidR="00091EFC" w:rsidRPr="001E4657" w:rsidRDefault="00A01FAE" w:rsidP="00091EFC">
      <w:pPr>
        <w:numPr>
          <w:ilvl w:val="0"/>
          <w:numId w:val="2"/>
        </w:numPr>
        <w:tabs>
          <w:tab w:val="left" w:pos="283"/>
        </w:tabs>
        <w:suppressAutoHyphens/>
        <w:jc w:val="center"/>
        <w:rPr>
          <w:sz w:val="20"/>
          <w:szCs w:val="20"/>
          <w:lang w:val="uk-UA"/>
        </w:rPr>
      </w:pPr>
      <w:r w:rsidRPr="001E4657">
        <w:rPr>
          <w:b/>
          <w:color w:val="000000"/>
          <w:sz w:val="20"/>
          <w:szCs w:val="20"/>
          <w:lang w:val="uk-UA"/>
        </w:rPr>
        <w:t>ПОРЯДОК УЗГОДЖЕННЯ ПОСТАВКИ</w:t>
      </w:r>
      <w:r w:rsidR="00730AC2" w:rsidRPr="001E4657">
        <w:rPr>
          <w:b/>
          <w:color w:val="000000"/>
          <w:sz w:val="20"/>
          <w:szCs w:val="20"/>
          <w:lang w:val="uk-UA"/>
        </w:rPr>
        <w:t xml:space="preserve"> ТА ОПЛАТИ</w:t>
      </w:r>
    </w:p>
    <w:p w:rsidR="00381B95" w:rsidRPr="001E4657" w:rsidRDefault="00381B95" w:rsidP="001A54F4">
      <w:pPr>
        <w:numPr>
          <w:ilvl w:val="1"/>
          <w:numId w:val="2"/>
        </w:numPr>
        <w:suppressAutoHyphens/>
        <w:jc w:val="both"/>
        <w:rPr>
          <w:sz w:val="20"/>
          <w:szCs w:val="20"/>
          <w:lang w:val="uk-UA"/>
        </w:rPr>
      </w:pPr>
      <w:r w:rsidRPr="001E4657">
        <w:rPr>
          <w:sz w:val="20"/>
          <w:szCs w:val="20"/>
          <w:lang w:val="uk-UA"/>
        </w:rPr>
        <w:t>Для здійснення поставки Товару за цим Договором Сторони перед кожною поставкою погоджують в порядку, передбаченому п.3.2.-3.3. цього Договору, наступні істотні умови: найменування, кількість, якість</w:t>
      </w:r>
      <w:r w:rsidR="007E4CFD" w:rsidRPr="001E4657">
        <w:rPr>
          <w:sz w:val="20"/>
          <w:szCs w:val="20"/>
          <w:lang w:val="uk-UA"/>
        </w:rPr>
        <w:t xml:space="preserve"> </w:t>
      </w:r>
      <w:r w:rsidRPr="001E4657">
        <w:rPr>
          <w:sz w:val="20"/>
          <w:szCs w:val="20"/>
          <w:lang w:val="uk-UA"/>
        </w:rPr>
        <w:t xml:space="preserve">Товару, </w:t>
      </w:r>
      <w:r w:rsidR="007E4CFD" w:rsidRPr="001E4657">
        <w:rPr>
          <w:sz w:val="20"/>
          <w:szCs w:val="20"/>
          <w:lang w:val="uk-UA"/>
        </w:rPr>
        <w:t xml:space="preserve">вид транспорту, яким повинно </w:t>
      </w:r>
      <w:r w:rsidR="0066582D" w:rsidRPr="001E4657">
        <w:rPr>
          <w:sz w:val="20"/>
          <w:szCs w:val="20"/>
          <w:lang w:val="uk-UA"/>
        </w:rPr>
        <w:t>здійснюватися</w:t>
      </w:r>
      <w:r w:rsidR="007E4CFD" w:rsidRPr="001E4657">
        <w:rPr>
          <w:sz w:val="20"/>
          <w:szCs w:val="20"/>
          <w:lang w:val="uk-UA"/>
        </w:rPr>
        <w:t xml:space="preserve"> відвантаження, ціну Товару, </w:t>
      </w:r>
      <w:r w:rsidRPr="001E4657">
        <w:rPr>
          <w:sz w:val="20"/>
          <w:szCs w:val="20"/>
          <w:lang w:val="uk-UA"/>
        </w:rPr>
        <w:t>умови поставки</w:t>
      </w:r>
      <w:r w:rsidR="007E4CFD" w:rsidRPr="001E4657">
        <w:rPr>
          <w:sz w:val="20"/>
          <w:szCs w:val="20"/>
          <w:lang w:val="uk-UA"/>
        </w:rPr>
        <w:t xml:space="preserve">. </w:t>
      </w:r>
      <w:r w:rsidRPr="001E4657">
        <w:rPr>
          <w:sz w:val="20"/>
          <w:szCs w:val="20"/>
          <w:lang w:val="uk-UA"/>
        </w:rPr>
        <w:t>Сторони мають право визначати інші істотні умови при укладені Додатків на поставку Товару.</w:t>
      </w:r>
    </w:p>
    <w:p w:rsidR="007E4CFD" w:rsidRPr="00AD0830" w:rsidRDefault="00381B95" w:rsidP="00A32CAF">
      <w:pPr>
        <w:numPr>
          <w:ilvl w:val="1"/>
          <w:numId w:val="2"/>
        </w:numPr>
        <w:jc w:val="both"/>
        <w:rPr>
          <w:sz w:val="20"/>
          <w:szCs w:val="20"/>
          <w:lang w:val="uk-UA"/>
        </w:rPr>
      </w:pPr>
      <w:r w:rsidRPr="00AD0830">
        <w:rPr>
          <w:sz w:val="20"/>
          <w:szCs w:val="20"/>
          <w:lang w:val="uk-UA"/>
        </w:rPr>
        <w:t xml:space="preserve">Покупець </w:t>
      </w:r>
      <w:r w:rsidR="00FB39F9" w:rsidRPr="00AD0830">
        <w:rPr>
          <w:sz w:val="20"/>
          <w:szCs w:val="20"/>
          <w:lang w:val="uk-UA"/>
        </w:rPr>
        <w:t>за 10 днів до початку постачання Товарів надсилає на електронну адресу Постачальника, зазначену в розділі 12,</w:t>
      </w:r>
      <w:r w:rsidR="00A74E66" w:rsidRPr="00AD0830">
        <w:rPr>
          <w:sz w:val="20"/>
          <w:szCs w:val="20"/>
          <w:lang w:val="uk-UA"/>
        </w:rPr>
        <w:t xml:space="preserve"> </w:t>
      </w:r>
      <w:r w:rsidRPr="00AD0830">
        <w:rPr>
          <w:sz w:val="20"/>
          <w:szCs w:val="20"/>
          <w:lang w:val="uk-UA"/>
        </w:rPr>
        <w:t xml:space="preserve">заявку на поставку (далі – </w:t>
      </w:r>
      <w:r w:rsidR="00F36A54" w:rsidRPr="00AD0830">
        <w:rPr>
          <w:sz w:val="20"/>
          <w:szCs w:val="20"/>
          <w:lang w:val="uk-UA"/>
        </w:rPr>
        <w:t>заявка</w:t>
      </w:r>
      <w:r w:rsidRPr="00AD0830">
        <w:rPr>
          <w:sz w:val="20"/>
          <w:szCs w:val="20"/>
          <w:lang w:val="uk-UA"/>
        </w:rPr>
        <w:t>) на с</w:t>
      </w:r>
      <w:r w:rsidR="00E4621D" w:rsidRPr="00AD0830">
        <w:rPr>
          <w:sz w:val="20"/>
          <w:szCs w:val="20"/>
          <w:lang w:val="uk-UA"/>
        </w:rPr>
        <w:t>в</w:t>
      </w:r>
      <w:r w:rsidRPr="00AD0830">
        <w:rPr>
          <w:sz w:val="20"/>
          <w:szCs w:val="20"/>
          <w:lang w:val="uk-UA"/>
        </w:rPr>
        <w:t xml:space="preserve">оєму фірмовому бланку за підписом уповноваженої посадової особи і з відбитком печатки Покупця. У заявці Покупцем вказується найменування, кількість, якість Товару, в постачанні якого зацікавлений Покупець, умови поставки, </w:t>
      </w:r>
      <w:r w:rsidR="007E4CFD" w:rsidRPr="00AD0830">
        <w:rPr>
          <w:sz w:val="20"/>
          <w:szCs w:val="20"/>
          <w:lang w:val="uk-UA"/>
        </w:rPr>
        <w:t xml:space="preserve">вид транспорту, яким повинне здійснюватися відвантаження, повні залізничні і поштові реквізити вантажоодержувача, і його код за ЄДРПОУ, </w:t>
      </w:r>
      <w:r w:rsidRPr="00AD0830">
        <w:rPr>
          <w:sz w:val="20"/>
          <w:szCs w:val="20"/>
          <w:lang w:val="uk-UA"/>
        </w:rPr>
        <w:t>запланована дата поставки Товару і номер даного Договору</w:t>
      </w:r>
      <w:r w:rsidR="00E4621D" w:rsidRPr="00AD0830">
        <w:rPr>
          <w:sz w:val="20"/>
          <w:szCs w:val="20"/>
          <w:lang w:val="uk-UA"/>
        </w:rPr>
        <w:t xml:space="preserve">. </w:t>
      </w:r>
    </w:p>
    <w:p w:rsidR="005F69E6" w:rsidRPr="001E4657" w:rsidRDefault="00730AC2" w:rsidP="00A607C8">
      <w:pPr>
        <w:numPr>
          <w:ilvl w:val="1"/>
          <w:numId w:val="2"/>
        </w:numPr>
        <w:jc w:val="both"/>
        <w:rPr>
          <w:color w:val="000000"/>
          <w:sz w:val="20"/>
          <w:szCs w:val="20"/>
          <w:lang w:val="uk-UA"/>
        </w:rPr>
      </w:pPr>
      <w:r w:rsidRPr="001E4657">
        <w:rPr>
          <w:color w:val="000000"/>
          <w:sz w:val="20"/>
          <w:szCs w:val="20"/>
          <w:lang w:val="uk-UA"/>
        </w:rPr>
        <w:t xml:space="preserve">Товар поставляється товарними </w:t>
      </w:r>
      <w:r w:rsidR="00E4621D" w:rsidRPr="001E4657">
        <w:rPr>
          <w:color w:val="000000"/>
          <w:sz w:val="20"/>
          <w:szCs w:val="20"/>
          <w:lang w:val="uk-UA"/>
        </w:rPr>
        <w:t xml:space="preserve">партіями </w:t>
      </w:r>
      <w:r w:rsidRPr="001E4657">
        <w:rPr>
          <w:color w:val="000000"/>
          <w:sz w:val="20"/>
          <w:szCs w:val="20"/>
          <w:lang w:val="uk-UA"/>
        </w:rPr>
        <w:t>у строки передбачені</w:t>
      </w:r>
      <w:r w:rsidR="00AD0830">
        <w:rPr>
          <w:color w:val="000000"/>
          <w:sz w:val="20"/>
          <w:szCs w:val="20"/>
          <w:lang w:val="uk-UA"/>
        </w:rPr>
        <w:t xml:space="preserve"> у окремих заявках Покупця.</w:t>
      </w:r>
    </w:p>
    <w:p w:rsidR="009A0F13" w:rsidRPr="001E4657" w:rsidRDefault="009A0F13" w:rsidP="009A0F13">
      <w:pPr>
        <w:numPr>
          <w:ilvl w:val="1"/>
          <w:numId w:val="2"/>
        </w:numPr>
        <w:suppressAutoHyphens/>
        <w:jc w:val="both"/>
        <w:rPr>
          <w:sz w:val="20"/>
          <w:szCs w:val="20"/>
          <w:lang w:val="uk-UA"/>
        </w:rPr>
      </w:pPr>
      <w:r w:rsidRPr="001E4657">
        <w:rPr>
          <w:sz w:val="20"/>
          <w:szCs w:val="20"/>
          <w:lang w:val="uk-UA"/>
        </w:rPr>
        <w:t>Ціна Товару за одну метричну тонну вказується Сторонами у відповідних Додатках (Специфікаціях) до даного Договору.</w:t>
      </w:r>
    </w:p>
    <w:p w:rsidR="008D74D3" w:rsidRPr="001E4657" w:rsidRDefault="008D74D3" w:rsidP="008D74D3">
      <w:pPr>
        <w:numPr>
          <w:ilvl w:val="1"/>
          <w:numId w:val="2"/>
        </w:numPr>
        <w:suppressAutoHyphens/>
        <w:jc w:val="both"/>
        <w:rPr>
          <w:sz w:val="20"/>
          <w:szCs w:val="20"/>
          <w:lang w:val="uk-UA"/>
        </w:rPr>
      </w:pPr>
      <w:r w:rsidRPr="001E4657">
        <w:rPr>
          <w:sz w:val="20"/>
          <w:szCs w:val="20"/>
          <w:lang w:val="uk-UA"/>
        </w:rPr>
        <w:t>У ціні Товару враховані всі витрати Постачальника на виконання Договору, зокрема, витрати на сплату податків, мита та інших обов’язкових платежів.</w:t>
      </w:r>
    </w:p>
    <w:p w:rsidR="00FC4991" w:rsidRPr="001E4657" w:rsidRDefault="00A74E66" w:rsidP="008D74D3">
      <w:pPr>
        <w:numPr>
          <w:ilvl w:val="1"/>
          <w:numId w:val="2"/>
        </w:numPr>
        <w:suppressAutoHyphens/>
        <w:jc w:val="both"/>
        <w:rPr>
          <w:sz w:val="20"/>
          <w:szCs w:val="20"/>
          <w:lang w:val="uk-UA"/>
        </w:rPr>
      </w:pPr>
      <w:r w:rsidRPr="001E4657">
        <w:rPr>
          <w:sz w:val="20"/>
          <w:szCs w:val="20"/>
          <w:lang w:val="uk-UA"/>
        </w:rPr>
        <w:t xml:space="preserve">Витрати пов’язані з поставкою </w:t>
      </w:r>
      <w:r w:rsidR="00FC4991" w:rsidRPr="001E4657">
        <w:rPr>
          <w:sz w:val="20"/>
          <w:szCs w:val="20"/>
          <w:lang w:val="uk-UA"/>
        </w:rPr>
        <w:t>Товару</w:t>
      </w:r>
      <w:r w:rsidR="00DE73A6" w:rsidRPr="001E4657">
        <w:rPr>
          <w:sz w:val="20"/>
          <w:szCs w:val="20"/>
          <w:lang w:val="uk-UA"/>
        </w:rPr>
        <w:t>,</w:t>
      </w:r>
      <w:r w:rsidRPr="001E4657">
        <w:rPr>
          <w:sz w:val="20"/>
          <w:szCs w:val="20"/>
          <w:lang w:val="uk-UA"/>
        </w:rPr>
        <w:t xml:space="preserve"> </w:t>
      </w:r>
      <w:r w:rsidR="00947C79" w:rsidRPr="001E4657">
        <w:rPr>
          <w:sz w:val="20"/>
          <w:szCs w:val="20"/>
          <w:lang w:val="uk-UA"/>
        </w:rPr>
        <w:t>транспортуванням</w:t>
      </w:r>
      <w:r w:rsidRPr="001E4657">
        <w:rPr>
          <w:sz w:val="20"/>
          <w:szCs w:val="20"/>
          <w:lang w:val="uk-UA"/>
        </w:rPr>
        <w:t>,</w:t>
      </w:r>
      <w:r w:rsidR="00DE73A6" w:rsidRPr="001E4657">
        <w:rPr>
          <w:sz w:val="20"/>
          <w:szCs w:val="20"/>
          <w:lang w:val="uk-UA"/>
        </w:rPr>
        <w:t xml:space="preserve"> </w:t>
      </w:r>
      <w:r w:rsidR="00947C79" w:rsidRPr="001E4657">
        <w:rPr>
          <w:sz w:val="20"/>
          <w:szCs w:val="20"/>
          <w:lang w:val="uk-UA"/>
        </w:rPr>
        <w:t>наливом</w:t>
      </w:r>
      <w:r w:rsidR="00DE73A6" w:rsidRPr="001E4657">
        <w:rPr>
          <w:sz w:val="20"/>
          <w:szCs w:val="20"/>
          <w:lang w:val="uk-UA"/>
        </w:rPr>
        <w:t xml:space="preserve"> Товару</w:t>
      </w:r>
      <w:r w:rsidR="00FC4991" w:rsidRPr="001E4657">
        <w:rPr>
          <w:sz w:val="20"/>
          <w:szCs w:val="20"/>
          <w:lang w:val="uk-UA"/>
        </w:rPr>
        <w:t xml:space="preserve"> та усі інші витрати, що пов’язані з процесом доставки Товару на адресу поставки, входять у ціну Товару.</w:t>
      </w:r>
    </w:p>
    <w:p w:rsidR="00F77561" w:rsidRPr="001E4657" w:rsidRDefault="00F77561" w:rsidP="00730AC2">
      <w:pPr>
        <w:pStyle w:val="Default"/>
        <w:numPr>
          <w:ilvl w:val="1"/>
          <w:numId w:val="2"/>
        </w:numPr>
        <w:suppressAutoHyphens/>
        <w:jc w:val="both"/>
        <w:rPr>
          <w:sz w:val="20"/>
          <w:szCs w:val="20"/>
          <w:lang w:val="uk-UA"/>
        </w:rPr>
      </w:pPr>
      <w:r w:rsidRPr="001E4657">
        <w:rPr>
          <w:rFonts w:eastAsia="Times New Roman"/>
          <w:color w:val="auto"/>
          <w:sz w:val="20"/>
          <w:szCs w:val="20"/>
          <w:lang w:val="uk-UA"/>
        </w:rPr>
        <w:t xml:space="preserve">Покупець </w:t>
      </w:r>
      <w:r w:rsidR="00B10093" w:rsidRPr="001E4657">
        <w:rPr>
          <w:rFonts w:eastAsia="Times New Roman"/>
          <w:color w:val="auto"/>
          <w:sz w:val="20"/>
          <w:szCs w:val="20"/>
          <w:lang w:val="uk-UA"/>
        </w:rPr>
        <w:t>здійснює розрахунки по Договору</w:t>
      </w:r>
      <w:r w:rsidR="001D5E47" w:rsidRPr="001E4657">
        <w:rPr>
          <w:rFonts w:eastAsia="Times New Roman"/>
          <w:color w:val="auto"/>
          <w:sz w:val="20"/>
          <w:szCs w:val="20"/>
          <w:lang w:val="uk-UA"/>
        </w:rPr>
        <w:t xml:space="preserve"> повної</w:t>
      </w:r>
      <w:r w:rsidR="0081257A" w:rsidRPr="001E4657">
        <w:rPr>
          <w:rFonts w:eastAsia="Times New Roman"/>
          <w:color w:val="auto"/>
          <w:sz w:val="20"/>
          <w:szCs w:val="20"/>
          <w:lang w:val="uk-UA"/>
        </w:rPr>
        <w:t xml:space="preserve"> вартості</w:t>
      </w:r>
      <w:r w:rsidR="001D5E47" w:rsidRPr="001E4657">
        <w:rPr>
          <w:rFonts w:eastAsia="Times New Roman"/>
          <w:color w:val="auto"/>
          <w:sz w:val="20"/>
          <w:szCs w:val="20"/>
          <w:lang w:val="uk-UA"/>
        </w:rPr>
        <w:t xml:space="preserve"> поставленого</w:t>
      </w:r>
      <w:r w:rsidR="0081257A" w:rsidRPr="001E4657">
        <w:rPr>
          <w:rFonts w:eastAsia="Times New Roman"/>
          <w:color w:val="auto"/>
          <w:sz w:val="20"/>
          <w:szCs w:val="20"/>
          <w:lang w:val="uk-UA"/>
        </w:rPr>
        <w:t xml:space="preserve"> Товару шляхом безготівкового перерахування грошових коштів на поточний рахунок Постачальника</w:t>
      </w:r>
      <w:r w:rsidR="001D5E47" w:rsidRPr="001E4657">
        <w:rPr>
          <w:rFonts w:eastAsia="Times New Roman"/>
          <w:color w:val="auto"/>
          <w:sz w:val="20"/>
          <w:szCs w:val="20"/>
          <w:lang w:val="uk-UA"/>
        </w:rPr>
        <w:t xml:space="preserve"> </w:t>
      </w:r>
      <w:r w:rsidR="0081257A" w:rsidRPr="001E4657">
        <w:rPr>
          <w:rFonts w:eastAsia="Times New Roman"/>
          <w:color w:val="auto"/>
          <w:sz w:val="20"/>
          <w:szCs w:val="20"/>
          <w:lang w:val="uk-UA"/>
        </w:rPr>
        <w:t xml:space="preserve"> </w:t>
      </w:r>
      <w:r w:rsidR="001D5E47" w:rsidRPr="001E4657">
        <w:rPr>
          <w:rFonts w:eastAsia="Times New Roman"/>
          <w:color w:val="auto"/>
          <w:sz w:val="20"/>
          <w:szCs w:val="20"/>
          <w:lang w:val="uk-UA"/>
        </w:rPr>
        <w:t>на умовах, визначених у Додатку (Специфікації)</w:t>
      </w:r>
      <w:r w:rsidR="0081257A" w:rsidRPr="001E4657">
        <w:rPr>
          <w:rFonts w:eastAsia="Times New Roman"/>
          <w:color w:val="auto"/>
          <w:sz w:val="20"/>
          <w:szCs w:val="20"/>
          <w:lang w:val="uk-UA"/>
        </w:rPr>
        <w:t>.</w:t>
      </w:r>
    </w:p>
    <w:p w:rsidR="00A01FAE" w:rsidRPr="001E4657" w:rsidRDefault="00A01FAE" w:rsidP="008618AC">
      <w:pPr>
        <w:numPr>
          <w:ilvl w:val="0"/>
          <w:numId w:val="2"/>
        </w:numPr>
        <w:tabs>
          <w:tab w:val="left" w:pos="283"/>
        </w:tabs>
        <w:suppressAutoHyphens/>
        <w:jc w:val="center"/>
        <w:rPr>
          <w:sz w:val="20"/>
          <w:szCs w:val="20"/>
          <w:lang w:val="uk-UA"/>
        </w:rPr>
      </w:pPr>
      <w:r w:rsidRPr="001E4657">
        <w:rPr>
          <w:b/>
          <w:color w:val="000000"/>
          <w:sz w:val="20"/>
          <w:szCs w:val="20"/>
          <w:lang w:val="uk-UA"/>
        </w:rPr>
        <w:t>ПОСТАВКА ТОВАРУ</w:t>
      </w:r>
    </w:p>
    <w:p w:rsidR="00766B5A" w:rsidRPr="001E4657" w:rsidRDefault="00766B5A" w:rsidP="00766B5A">
      <w:pPr>
        <w:numPr>
          <w:ilvl w:val="1"/>
          <w:numId w:val="2"/>
        </w:numPr>
        <w:shd w:val="clear" w:color="auto" w:fill="FFFFFF"/>
        <w:tabs>
          <w:tab w:val="num" w:pos="567"/>
        </w:tabs>
        <w:jc w:val="both"/>
        <w:rPr>
          <w:color w:val="000000"/>
          <w:sz w:val="20"/>
          <w:szCs w:val="20"/>
          <w:lang w:val="uk-UA"/>
        </w:rPr>
      </w:pPr>
      <w:r w:rsidRPr="001E4657">
        <w:rPr>
          <w:sz w:val="20"/>
          <w:szCs w:val="20"/>
          <w:lang w:val="uk-UA"/>
        </w:rPr>
        <w:t xml:space="preserve">Передача - приймання Товару за кількістю i якістю здійснюється у встановленому чинним законодавством України порядку, з оформленням </w:t>
      </w:r>
      <w:r w:rsidR="001A06AC" w:rsidRPr="001A06AC">
        <w:rPr>
          <w:sz w:val="20"/>
          <w:szCs w:val="20"/>
          <w:lang w:val="uk-UA"/>
        </w:rPr>
        <w:t>Акта</w:t>
      </w:r>
      <w:r w:rsidRPr="001E4657">
        <w:rPr>
          <w:sz w:val="20"/>
          <w:szCs w:val="20"/>
          <w:lang w:val="uk-UA"/>
        </w:rPr>
        <w:t xml:space="preserve"> приймання-передачі Товару </w:t>
      </w:r>
      <w:r w:rsidR="00EC67A1">
        <w:rPr>
          <w:sz w:val="20"/>
          <w:szCs w:val="20"/>
          <w:lang w:val="uk-UA"/>
        </w:rPr>
        <w:t xml:space="preserve">(далі- </w:t>
      </w:r>
      <w:r w:rsidR="00EC67A1" w:rsidRPr="00664EE1">
        <w:rPr>
          <w:kern w:val="24"/>
          <w:sz w:val="20"/>
          <w:szCs w:val="20"/>
        </w:rPr>
        <w:t>«</w:t>
      </w:r>
      <w:r w:rsidR="00EC67A1">
        <w:rPr>
          <w:sz w:val="20"/>
          <w:szCs w:val="20"/>
          <w:lang w:val="uk-UA"/>
        </w:rPr>
        <w:t>Акт</w:t>
      </w:r>
      <w:r w:rsidR="00EC67A1" w:rsidRPr="00664EE1">
        <w:rPr>
          <w:kern w:val="24"/>
          <w:sz w:val="20"/>
          <w:szCs w:val="20"/>
        </w:rPr>
        <w:t>»</w:t>
      </w:r>
      <w:r w:rsidR="00EC67A1">
        <w:rPr>
          <w:sz w:val="20"/>
          <w:szCs w:val="20"/>
          <w:lang w:val="uk-UA"/>
        </w:rPr>
        <w:t xml:space="preserve">) </w:t>
      </w:r>
      <w:r w:rsidRPr="001E4657">
        <w:rPr>
          <w:sz w:val="20"/>
          <w:szCs w:val="20"/>
          <w:lang w:val="uk-UA"/>
        </w:rPr>
        <w:t xml:space="preserve">та відповідної транспортної документації. В Актах приймання-передачі нафтопродуктів Сторони зазначають найменування, кількість, ціну і вартість переданого Товару. </w:t>
      </w:r>
    </w:p>
    <w:p w:rsidR="008670A1" w:rsidRPr="001E4657" w:rsidRDefault="00236A0F" w:rsidP="008670A1">
      <w:pPr>
        <w:numPr>
          <w:ilvl w:val="1"/>
          <w:numId w:val="2"/>
        </w:numPr>
        <w:suppressAutoHyphens/>
        <w:jc w:val="both"/>
        <w:rPr>
          <w:color w:val="000000"/>
          <w:sz w:val="20"/>
          <w:szCs w:val="20"/>
          <w:lang w:val="uk-UA"/>
        </w:rPr>
      </w:pPr>
      <w:r w:rsidRPr="001E4657">
        <w:rPr>
          <w:color w:val="000000"/>
          <w:sz w:val="20"/>
          <w:szCs w:val="20"/>
          <w:lang w:val="uk-UA"/>
        </w:rPr>
        <w:t xml:space="preserve">Поставка Товару здійснюється залізничним транспортом на умовах </w:t>
      </w:r>
      <w:r w:rsidR="006C4FB8" w:rsidRPr="001E4657">
        <w:rPr>
          <w:color w:val="000000"/>
          <w:sz w:val="20"/>
          <w:szCs w:val="20"/>
          <w:lang w:val="uk-UA"/>
        </w:rPr>
        <w:t>DDP</w:t>
      </w:r>
      <w:r w:rsidR="001A5693" w:rsidRPr="001E4657">
        <w:rPr>
          <w:b/>
          <w:color w:val="000000"/>
          <w:sz w:val="20"/>
          <w:szCs w:val="20"/>
          <w:lang w:val="uk-UA"/>
        </w:rPr>
        <w:t xml:space="preserve"> </w:t>
      </w:r>
      <w:r w:rsidR="008670A1" w:rsidRPr="001E4657">
        <w:rPr>
          <w:b/>
          <w:color w:val="000000"/>
          <w:sz w:val="20"/>
          <w:szCs w:val="20"/>
          <w:lang w:val="uk-UA"/>
        </w:rPr>
        <w:t>(</w:t>
      </w:r>
      <w:r w:rsidR="008670A1" w:rsidRPr="001E4657">
        <w:rPr>
          <w:color w:val="000000"/>
          <w:sz w:val="20"/>
          <w:szCs w:val="20"/>
          <w:lang w:val="uk-UA"/>
        </w:rPr>
        <w:t>згідно «Інкотермс 2010. Правила ICC з використання термінів для внутрішньої та міжнародної торгівлі» (далі - Інкотермс 2010) з урахуванням особливостей, визначених Договором.</w:t>
      </w:r>
    </w:p>
    <w:p w:rsidR="00A01FAE" w:rsidRPr="001E4657" w:rsidRDefault="00236A0F" w:rsidP="00A01FAE">
      <w:pPr>
        <w:numPr>
          <w:ilvl w:val="1"/>
          <w:numId w:val="2"/>
        </w:numPr>
        <w:jc w:val="both"/>
        <w:rPr>
          <w:sz w:val="20"/>
          <w:szCs w:val="20"/>
          <w:lang w:val="uk-UA"/>
        </w:rPr>
      </w:pPr>
      <w:r w:rsidRPr="001E4657">
        <w:rPr>
          <w:color w:val="000000"/>
          <w:sz w:val="20"/>
          <w:szCs w:val="20"/>
          <w:lang w:val="uk-UA"/>
        </w:rPr>
        <w:t>Вантажовідправником за Договором</w:t>
      </w:r>
      <w:r w:rsidR="00D752DA" w:rsidRPr="001E4657">
        <w:rPr>
          <w:color w:val="000000"/>
          <w:sz w:val="20"/>
          <w:szCs w:val="20"/>
          <w:lang w:val="uk-UA"/>
        </w:rPr>
        <w:t xml:space="preserve"> можуть бути</w:t>
      </w:r>
      <w:r w:rsidR="00F019C0" w:rsidRPr="001E4657">
        <w:rPr>
          <w:color w:val="000000"/>
          <w:sz w:val="20"/>
          <w:szCs w:val="20"/>
          <w:lang w:val="uk-UA"/>
        </w:rPr>
        <w:t xml:space="preserve"> </w:t>
      </w:r>
      <w:r w:rsidR="00AD0830">
        <w:rPr>
          <w:color w:val="000000"/>
          <w:sz w:val="20"/>
          <w:szCs w:val="20"/>
          <w:lang w:val="uk-UA"/>
        </w:rPr>
        <w:t>___________________________________________________________</w:t>
      </w:r>
      <w:r w:rsidR="00D752DA" w:rsidRPr="001E4657">
        <w:rPr>
          <w:color w:val="000000"/>
          <w:sz w:val="20"/>
          <w:szCs w:val="20"/>
          <w:lang w:val="uk-UA"/>
        </w:rPr>
        <w:t xml:space="preserve"> та/або </w:t>
      </w:r>
      <w:r w:rsidR="00AD0830">
        <w:rPr>
          <w:color w:val="000000"/>
          <w:sz w:val="20"/>
          <w:szCs w:val="20"/>
          <w:lang w:val="uk-UA"/>
        </w:rPr>
        <w:t>_________________________________________________________</w:t>
      </w:r>
      <w:r w:rsidRPr="001E4657">
        <w:rPr>
          <w:bCs/>
          <w:sz w:val="20"/>
          <w:szCs w:val="20"/>
          <w:lang w:val="uk-UA"/>
        </w:rPr>
        <w:t>.</w:t>
      </w:r>
    </w:p>
    <w:p w:rsidR="00ED04AE" w:rsidRPr="001E4657" w:rsidRDefault="00A01FAE" w:rsidP="004E79DF">
      <w:pPr>
        <w:numPr>
          <w:ilvl w:val="1"/>
          <w:numId w:val="2"/>
        </w:numPr>
        <w:jc w:val="both"/>
        <w:rPr>
          <w:sz w:val="20"/>
          <w:szCs w:val="20"/>
          <w:lang w:val="uk-UA"/>
        </w:rPr>
      </w:pPr>
      <w:r w:rsidRPr="001E4657">
        <w:rPr>
          <w:color w:val="000000"/>
          <w:sz w:val="20"/>
          <w:szCs w:val="20"/>
          <w:lang w:val="uk-UA"/>
        </w:rPr>
        <w:t>Якщо інший строк поставки письмово не погоджено Сторонами, то поставка Товару здійснюється  протягом строку</w:t>
      </w:r>
      <w:r w:rsidR="00AD0DE6" w:rsidRPr="001E4657">
        <w:rPr>
          <w:color w:val="000000"/>
          <w:sz w:val="20"/>
          <w:szCs w:val="20"/>
          <w:lang w:val="uk-UA"/>
        </w:rPr>
        <w:t>, зазначеного у Додатку</w:t>
      </w:r>
      <w:r w:rsidR="00ED04AE" w:rsidRPr="001E4657">
        <w:rPr>
          <w:color w:val="000000"/>
          <w:sz w:val="20"/>
          <w:szCs w:val="20"/>
          <w:lang w:val="uk-UA"/>
        </w:rPr>
        <w:t xml:space="preserve">. </w:t>
      </w:r>
    </w:p>
    <w:p w:rsidR="00AD0DE6" w:rsidRPr="001E4657" w:rsidRDefault="00AD0DE6" w:rsidP="004E79DF">
      <w:pPr>
        <w:numPr>
          <w:ilvl w:val="1"/>
          <w:numId w:val="2"/>
        </w:numPr>
        <w:jc w:val="both"/>
        <w:rPr>
          <w:sz w:val="20"/>
          <w:szCs w:val="20"/>
          <w:lang w:val="uk-UA"/>
        </w:rPr>
      </w:pPr>
      <w:r w:rsidRPr="001E4657">
        <w:rPr>
          <w:color w:val="000000"/>
          <w:sz w:val="20"/>
          <w:szCs w:val="20"/>
          <w:lang w:val="uk-UA"/>
        </w:rPr>
        <w:t>Постачальник забезпечує відвантаження Товару згідно з повними залізничними і поштовими реквізитами, наданими йому відповідно до пункту 3.2. Договору. Повні залізничні і поштові реквізити вантажоодержувача можуть бути змінені Покупцем за погодженням з Постачальником до настання строку поставки згідно п. 4.</w:t>
      </w:r>
      <w:r w:rsidR="00F36A54" w:rsidRPr="001E4657">
        <w:rPr>
          <w:color w:val="000000"/>
          <w:sz w:val="20"/>
          <w:szCs w:val="20"/>
          <w:lang w:val="uk-UA"/>
        </w:rPr>
        <w:t>4</w:t>
      </w:r>
      <w:r w:rsidRPr="001E4657">
        <w:rPr>
          <w:color w:val="000000"/>
          <w:sz w:val="20"/>
          <w:szCs w:val="20"/>
          <w:lang w:val="uk-UA"/>
        </w:rPr>
        <w:t>. Договору, при цьому Покупець зобов'язаний відшкодувати Постачальнику всі документально підтверджені витрати, пов'язані з такою зміною (у тому числі зазначені у п. 6.2. Договору).</w:t>
      </w:r>
    </w:p>
    <w:p w:rsidR="0082257C" w:rsidRPr="001E4657" w:rsidRDefault="00236A0F" w:rsidP="0082257C">
      <w:pPr>
        <w:numPr>
          <w:ilvl w:val="1"/>
          <w:numId w:val="2"/>
        </w:numPr>
        <w:jc w:val="both"/>
        <w:rPr>
          <w:sz w:val="20"/>
          <w:szCs w:val="20"/>
          <w:lang w:val="uk-UA"/>
        </w:rPr>
      </w:pPr>
      <w:r w:rsidRPr="001E4657">
        <w:rPr>
          <w:sz w:val="20"/>
          <w:szCs w:val="20"/>
          <w:lang w:val="uk-UA"/>
        </w:rPr>
        <w:t>Поставка Товару здійснюється у власних вагонах Перевізника – АТ «Укрзалізниця». Покупець до початку від</w:t>
      </w:r>
      <w:r w:rsidR="00AD0DE6" w:rsidRPr="001E4657">
        <w:rPr>
          <w:sz w:val="20"/>
          <w:szCs w:val="20"/>
          <w:lang w:val="uk-UA"/>
        </w:rPr>
        <w:t>вантаження</w:t>
      </w:r>
      <w:r w:rsidRPr="001E4657">
        <w:rPr>
          <w:sz w:val="20"/>
          <w:szCs w:val="20"/>
          <w:lang w:val="uk-UA"/>
        </w:rPr>
        <w:t xml:space="preserve"> зобов’язаний забезпечити погодження прийому вантажу з вантажоодержувачем та/або станцією призначення  в заявлених обсягах і асортименті на адресу конкретних вантажоодержувачів.</w:t>
      </w:r>
      <w:r w:rsidR="00BC7058" w:rsidRPr="001E4657">
        <w:rPr>
          <w:sz w:val="20"/>
          <w:szCs w:val="20"/>
          <w:lang w:val="uk-UA"/>
        </w:rPr>
        <w:t xml:space="preserve"> За умови відвантаження Товару в орендовані цистерни або у власні цистерни нафтопереробного заводу, оплату за користування такими цистернами та їх повернення на станцію відправлення здійснює Постачальник за свій рахунок.</w:t>
      </w:r>
    </w:p>
    <w:p w:rsidR="008B126C" w:rsidRPr="001E4657" w:rsidRDefault="008B126C" w:rsidP="008B126C">
      <w:pPr>
        <w:numPr>
          <w:ilvl w:val="1"/>
          <w:numId w:val="2"/>
        </w:numPr>
        <w:jc w:val="both"/>
        <w:rPr>
          <w:sz w:val="20"/>
          <w:szCs w:val="20"/>
          <w:lang w:val="uk-UA"/>
        </w:rPr>
      </w:pPr>
      <w:r w:rsidRPr="001E4657">
        <w:rPr>
          <w:sz w:val="20"/>
          <w:szCs w:val="20"/>
          <w:lang w:val="uk-UA"/>
        </w:rPr>
        <w:lastRenderedPageBreak/>
        <w:t>Постачальник зобов'язаний у письмовій формі (лист, e-</w:t>
      </w:r>
      <w:proofErr w:type="spellStart"/>
      <w:r w:rsidRPr="001E4657">
        <w:rPr>
          <w:sz w:val="20"/>
          <w:szCs w:val="20"/>
          <w:lang w:val="uk-UA"/>
        </w:rPr>
        <w:t>mail</w:t>
      </w:r>
      <w:proofErr w:type="spellEnd"/>
      <w:r w:rsidRPr="001E4657">
        <w:rPr>
          <w:sz w:val="20"/>
          <w:szCs w:val="20"/>
          <w:lang w:val="uk-UA"/>
        </w:rPr>
        <w:t xml:space="preserve">) до початку відвантаження надати Покупцю Графік відвантаження усього обсягу мазуту та за 3 доби до дати  поставки сповістити Покупця про дату та час надходження Товару в погоджений пункт призначення. </w:t>
      </w:r>
    </w:p>
    <w:p w:rsidR="00C92F05" w:rsidRPr="001E4657" w:rsidRDefault="00C92F05" w:rsidP="00C92F05">
      <w:pPr>
        <w:numPr>
          <w:ilvl w:val="1"/>
          <w:numId w:val="2"/>
        </w:numPr>
        <w:jc w:val="both"/>
        <w:rPr>
          <w:sz w:val="20"/>
          <w:szCs w:val="20"/>
          <w:lang w:val="uk-UA"/>
        </w:rPr>
      </w:pPr>
      <w:r w:rsidRPr="001E4657">
        <w:rPr>
          <w:sz w:val="20"/>
          <w:szCs w:val="20"/>
          <w:lang w:val="uk-UA"/>
        </w:rPr>
        <w:t xml:space="preserve">Постачальник зобов'язаний протягом доби після відвантаження кожної партії Товару письмово повідомити Покупця та </w:t>
      </w:r>
      <w:proofErr w:type="spellStart"/>
      <w:r w:rsidR="000238D4">
        <w:rPr>
          <w:sz w:val="20"/>
          <w:szCs w:val="20"/>
          <w:lang w:val="uk-UA"/>
        </w:rPr>
        <w:t>в</w:t>
      </w:r>
      <w:r w:rsidRPr="001E4657">
        <w:rPr>
          <w:sz w:val="20"/>
          <w:szCs w:val="20"/>
          <w:lang w:val="uk-UA"/>
        </w:rPr>
        <w:t>антажоотримувача</w:t>
      </w:r>
      <w:proofErr w:type="spellEnd"/>
      <w:r w:rsidRPr="001E4657">
        <w:rPr>
          <w:sz w:val="20"/>
          <w:szCs w:val="20"/>
          <w:lang w:val="uk-UA"/>
        </w:rPr>
        <w:t xml:space="preserve">  про такі відомості: </w:t>
      </w:r>
    </w:p>
    <w:p w:rsidR="00C92F05" w:rsidRPr="001E4657" w:rsidRDefault="00C92F05" w:rsidP="006A17B5">
      <w:pPr>
        <w:ind w:left="426"/>
        <w:contextualSpacing/>
        <w:jc w:val="both"/>
        <w:outlineLvl w:val="0"/>
        <w:rPr>
          <w:kern w:val="24"/>
          <w:sz w:val="20"/>
          <w:szCs w:val="20"/>
          <w:lang w:val="uk-UA"/>
        </w:rPr>
      </w:pPr>
      <w:r w:rsidRPr="001E4657">
        <w:rPr>
          <w:kern w:val="24"/>
          <w:sz w:val="20"/>
          <w:szCs w:val="20"/>
          <w:lang w:val="uk-UA"/>
        </w:rPr>
        <w:t>- найменування відправника та номер договору, що зазначені в залізничній накладній;</w:t>
      </w:r>
    </w:p>
    <w:p w:rsidR="00C92F05" w:rsidRPr="001E4657" w:rsidRDefault="00C92F05" w:rsidP="006A17B5">
      <w:pPr>
        <w:ind w:left="426"/>
        <w:contextualSpacing/>
        <w:jc w:val="both"/>
        <w:outlineLvl w:val="0"/>
        <w:rPr>
          <w:kern w:val="24"/>
          <w:sz w:val="20"/>
          <w:szCs w:val="20"/>
          <w:lang w:val="uk-UA"/>
        </w:rPr>
      </w:pPr>
      <w:r w:rsidRPr="001E4657">
        <w:rPr>
          <w:kern w:val="24"/>
          <w:sz w:val="20"/>
          <w:szCs w:val="20"/>
          <w:lang w:val="uk-UA"/>
        </w:rPr>
        <w:t xml:space="preserve">- дату та час відправки зі станції відвантаження; </w:t>
      </w:r>
    </w:p>
    <w:p w:rsidR="00C92F05" w:rsidRPr="001E4657" w:rsidRDefault="00C92F05" w:rsidP="006A17B5">
      <w:pPr>
        <w:ind w:left="426"/>
        <w:contextualSpacing/>
        <w:jc w:val="both"/>
        <w:outlineLvl w:val="0"/>
        <w:rPr>
          <w:kern w:val="24"/>
          <w:sz w:val="20"/>
          <w:szCs w:val="20"/>
          <w:lang w:val="uk-UA"/>
        </w:rPr>
      </w:pPr>
      <w:r w:rsidRPr="001E4657">
        <w:rPr>
          <w:kern w:val="24"/>
          <w:sz w:val="20"/>
          <w:szCs w:val="20"/>
          <w:lang w:val="uk-UA"/>
        </w:rPr>
        <w:t xml:space="preserve">- кількість цистерн відправленого Товару; </w:t>
      </w:r>
    </w:p>
    <w:p w:rsidR="00C92F05" w:rsidRPr="001E4657" w:rsidRDefault="00C92F05" w:rsidP="006A17B5">
      <w:pPr>
        <w:ind w:left="426"/>
        <w:contextualSpacing/>
        <w:jc w:val="both"/>
        <w:outlineLvl w:val="0"/>
        <w:rPr>
          <w:kern w:val="24"/>
          <w:sz w:val="20"/>
          <w:szCs w:val="20"/>
          <w:lang w:val="uk-UA"/>
        </w:rPr>
      </w:pPr>
      <w:r w:rsidRPr="001E4657">
        <w:rPr>
          <w:kern w:val="24"/>
          <w:sz w:val="20"/>
          <w:szCs w:val="20"/>
          <w:lang w:val="uk-UA"/>
        </w:rPr>
        <w:t xml:space="preserve">- номера залізничних накладних і цистерн; </w:t>
      </w:r>
    </w:p>
    <w:p w:rsidR="00C92F05" w:rsidRPr="001E4657" w:rsidRDefault="00C92F05" w:rsidP="006A17B5">
      <w:pPr>
        <w:ind w:left="426"/>
        <w:contextualSpacing/>
        <w:jc w:val="both"/>
        <w:outlineLvl w:val="0"/>
        <w:rPr>
          <w:kern w:val="24"/>
          <w:sz w:val="20"/>
          <w:szCs w:val="20"/>
          <w:lang w:val="uk-UA"/>
        </w:rPr>
      </w:pPr>
      <w:r w:rsidRPr="001E4657">
        <w:rPr>
          <w:kern w:val="24"/>
          <w:sz w:val="20"/>
          <w:szCs w:val="20"/>
          <w:lang w:val="uk-UA"/>
        </w:rPr>
        <w:t>- станцію призначення;</w:t>
      </w:r>
    </w:p>
    <w:p w:rsidR="00C92F05" w:rsidRPr="001E4657" w:rsidRDefault="001358B0" w:rsidP="00AE3FB3">
      <w:pPr>
        <w:numPr>
          <w:ilvl w:val="1"/>
          <w:numId w:val="2"/>
        </w:numPr>
        <w:jc w:val="both"/>
        <w:rPr>
          <w:sz w:val="20"/>
          <w:szCs w:val="20"/>
          <w:lang w:val="uk-UA"/>
        </w:rPr>
      </w:pPr>
      <w:r w:rsidRPr="001E4657">
        <w:rPr>
          <w:kern w:val="24"/>
          <w:sz w:val="20"/>
          <w:szCs w:val="20"/>
          <w:lang w:val="uk-UA"/>
        </w:rPr>
        <w:t>Право власності на Товар переходить від Постачальника до Покупця з дати поставки Товару</w:t>
      </w:r>
      <w:r w:rsidR="000267B0" w:rsidRPr="001E4657">
        <w:rPr>
          <w:kern w:val="24"/>
          <w:sz w:val="20"/>
          <w:szCs w:val="20"/>
          <w:lang w:val="uk-UA"/>
        </w:rPr>
        <w:t>.</w:t>
      </w:r>
      <w:r w:rsidR="00AE3FB3" w:rsidRPr="001E4657">
        <w:rPr>
          <w:kern w:val="24"/>
          <w:sz w:val="20"/>
          <w:szCs w:val="20"/>
          <w:lang w:val="uk-UA"/>
        </w:rPr>
        <w:t xml:space="preserve"> </w:t>
      </w:r>
      <w:r w:rsidR="00C92F05" w:rsidRPr="001E4657">
        <w:rPr>
          <w:sz w:val="20"/>
          <w:szCs w:val="20"/>
          <w:lang w:val="uk-UA"/>
        </w:rPr>
        <w:t xml:space="preserve">Датою поставки Товару є дата підписання уповноваженими представниками Сторін відповідного </w:t>
      </w:r>
      <w:r w:rsidR="00C92F05" w:rsidRPr="005532EC">
        <w:rPr>
          <w:sz w:val="20"/>
          <w:szCs w:val="20"/>
          <w:lang w:val="uk-UA"/>
        </w:rPr>
        <w:t>Акта</w:t>
      </w:r>
      <w:r w:rsidR="00C92F05" w:rsidRPr="001E4657">
        <w:rPr>
          <w:sz w:val="20"/>
          <w:szCs w:val="20"/>
          <w:lang w:val="uk-UA"/>
        </w:rPr>
        <w:t xml:space="preserve"> приймання-передачі Товару. </w:t>
      </w:r>
    </w:p>
    <w:p w:rsidR="00780858" w:rsidRPr="001E4657" w:rsidRDefault="003574A9" w:rsidP="00780858">
      <w:pPr>
        <w:numPr>
          <w:ilvl w:val="1"/>
          <w:numId w:val="2"/>
        </w:numPr>
        <w:jc w:val="both"/>
        <w:rPr>
          <w:sz w:val="20"/>
          <w:szCs w:val="20"/>
          <w:lang w:val="uk-UA"/>
        </w:rPr>
      </w:pPr>
      <w:r w:rsidRPr="001E4657">
        <w:rPr>
          <w:sz w:val="20"/>
          <w:szCs w:val="20"/>
          <w:lang w:val="uk-UA"/>
        </w:rPr>
        <w:t xml:space="preserve"> </w:t>
      </w:r>
      <w:r w:rsidR="00780858" w:rsidRPr="001E4657">
        <w:rPr>
          <w:sz w:val="20"/>
          <w:szCs w:val="20"/>
          <w:lang w:val="uk-UA"/>
        </w:rPr>
        <w:t>Постачальник несе всі ризики втрати або ушкодження Товару, а також усі витрати по відношенню до Товару, до моменту належної його передачі Постачальником та приймання представником Покупця за відповідним Актом приймання-передачі Товару.</w:t>
      </w:r>
    </w:p>
    <w:p w:rsidR="0089634F" w:rsidRPr="001E4657" w:rsidRDefault="003574A9" w:rsidP="0089634F">
      <w:pPr>
        <w:numPr>
          <w:ilvl w:val="1"/>
          <w:numId w:val="2"/>
        </w:numPr>
        <w:jc w:val="both"/>
        <w:rPr>
          <w:sz w:val="20"/>
          <w:szCs w:val="20"/>
          <w:lang w:val="uk-UA"/>
        </w:rPr>
      </w:pPr>
      <w:r w:rsidRPr="001E4657">
        <w:rPr>
          <w:sz w:val="20"/>
          <w:szCs w:val="20"/>
          <w:lang w:val="uk-UA"/>
        </w:rPr>
        <w:t xml:space="preserve"> </w:t>
      </w:r>
      <w:r w:rsidR="0089634F" w:rsidRPr="001E4657">
        <w:rPr>
          <w:sz w:val="20"/>
          <w:szCs w:val="20"/>
          <w:lang w:val="uk-UA"/>
        </w:rPr>
        <w:t>Наливання Товару повинно здійснюватися у справні, придатні до перевезення, очищені від залишків попереднього вантажу, сміття та реквізиту цистерни.</w:t>
      </w:r>
    </w:p>
    <w:p w:rsidR="00293741" w:rsidRPr="001E4657" w:rsidRDefault="003574A9" w:rsidP="00293741">
      <w:pPr>
        <w:numPr>
          <w:ilvl w:val="1"/>
          <w:numId w:val="2"/>
        </w:numPr>
        <w:jc w:val="both"/>
        <w:rPr>
          <w:sz w:val="20"/>
          <w:szCs w:val="20"/>
          <w:lang w:val="uk-UA"/>
        </w:rPr>
      </w:pPr>
      <w:r w:rsidRPr="001E4657">
        <w:rPr>
          <w:sz w:val="20"/>
          <w:szCs w:val="20"/>
          <w:lang w:val="uk-UA"/>
        </w:rPr>
        <w:t xml:space="preserve"> </w:t>
      </w:r>
      <w:r w:rsidR="00293741" w:rsidRPr="001E4657">
        <w:rPr>
          <w:sz w:val="20"/>
          <w:szCs w:val="20"/>
          <w:lang w:val="uk-UA"/>
        </w:rPr>
        <w:t xml:space="preserve">При поставці Товару Постачальник зобов'язаний надати Покупцю необхідні приналежності та наступні </w:t>
      </w:r>
      <w:r w:rsidR="00C40CEF" w:rsidRPr="001E4657">
        <w:rPr>
          <w:sz w:val="20"/>
          <w:szCs w:val="20"/>
          <w:lang w:val="uk-UA"/>
        </w:rPr>
        <w:t>документи</w:t>
      </w:r>
      <w:r w:rsidR="00293741" w:rsidRPr="001E4657">
        <w:rPr>
          <w:sz w:val="20"/>
          <w:szCs w:val="20"/>
          <w:lang w:val="uk-UA"/>
        </w:rPr>
        <w:t>:</w:t>
      </w:r>
    </w:p>
    <w:p w:rsidR="00293741" w:rsidRPr="001E4657" w:rsidRDefault="00293741" w:rsidP="005E206F">
      <w:pPr>
        <w:ind w:left="709"/>
        <w:contextualSpacing/>
        <w:jc w:val="both"/>
        <w:outlineLvl w:val="0"/>
        <w:rPr>
          <w:kern w:val="24"/>
          <w:sz w:val="20"/>
          <w:szCs w:val="20"/>
          <w:lang w:val="uk-UA"/>
        </w:rPr>
      </w:pPr>
      <w:r w:rsidRPr="001E4657">
        <w:rPr>
          <w:kern w:val="24"/>
          <w:sz w:val="20"/>
          <w:szCs w:val="20"/>
          <w:lang w:val="uk-UA"/>
        </w:rPr>
        <w:t>- Акт приймання-передачі Товару;</w:t>
      </w:r>
    </w:p>
    <w:p w:rsidR="00293741" w:rsidRPr="001E4657" w:rsidRDefault="00293741" w:rsidP="005E206F">
      <w:pPr>
        <w:ind w:left="709"/>
        <w:contextualSpacing/>
        <w:jc w:val="both"/>
        <w:outlineLvl w:val="0"/>
        <w:rPr>
          <w:kern w:val="24"/>
          <w:sz w:val="20"/>
          <w:szCs w:val="20"/>
          <w:lang w:val="uk-UA"/>
        </w:rPr>
      </w:pPr>
      <w:r w:rsidRPr="001E4657">
        <w:rPr>
          <w:kern w:val="24"/>
          <w:sz w:val="20"/>
          <w:szCs w:val="20"/>
          <w:lang w:val="uk-UA"/>
        </w:rPr>
        <w:t>- копію сертифікату та/або паспорту якості заводу-виробника на поставлену партію Товару до надходження партії Товару в узгоджене місце призначення або одночасно  з Товаром;</w:t>
      </w:r>
    </w:p>
    <w:p w:rsidR="00293741" w:rsidRPr="001E4657" w:rsidRDefault="00293741" w:rsidP="005E206F">
      <w:pPr>
        <w:ind w:left="709"/>
        <w:contextualSpacing/>
        <w:jc w:val="both"/>
        <w:outlineLvl w:val="0"/>
        <w:rPr>
          <w:kern w:val="24"/>
          <w:sz w:val="20"/>
          <w:szCs w:val="20"/>
          <w:lang w:val="uk-UA"/>
        </w:rPr>
      </w:pPr>
      <w:r w:rsidRPr="001E4657">
        <w:rPr>
          <w:kern w:val="24"/>
          <w:sz w:val="20"/>
          <w:szCs w:val="20"/>
          <w:lang w:val="uk-UA"/>
        </w:rPr>
        <w:t>- інша документація на Товар, згідно з умовами Договору.</w:t>
      </w:r>
    </w:p>
    <w:p w:rsidR="00293741" w:rsidRPr="000C5456" w:rsidRDefault="003574A9" w:rsidP="00293741">
      <w:pPr>
        <w:numPr>
          <w:ilvl w:val="1"/>
          <w:numId w:val="2"/>
        </w:numPr>
        <w:jc w:val="both"/>
        <w:rPr>
          <w:sz w:val="20"/>
          <w:szCs w:val="20"/>
          <w:lang w:val="uk-UA"/>
        </w:rPr>
      </w:pPr>
      <w:r w:rsidRPr="001E4657">
        <w:rPr>
          <w:sz w:val="20"/>
          <w:szCs w:val="20"/>
          <w:lang w:val="uk-UA"/>
        </w:rPr>
        <w:t xml:space="preserve"> </w:t>
      </w:r>
      <w:r w:rsidR="00A607C8" w:rsidRPr="001E4657">
        <w:rPr>
          <w:sz w:val="20"/>
          <w:szCs w:val="20"/>
          <w:lang w:val="uk-UA"/>
        </w:rPr>
        <w:t xml:space="preserve">Вантажоотримувач (Покупець) має право самостійно провести перевірку кількості та якості Товару (в тому числі фізичних властивостей та хімічного складу) у відповідних  незалежних сертифікованих лабораторіях, висновок яких є остаточним і обов'язковим для прийняття Сторонами. </w:t>
      </w:r>
      <w:r w:rsidR="00293741" w:rsidRPr="001E4657">
        <w:rPr>
          <w:sz w:val="20"/>
          <w:szCs w:val="20"/>
          <w:lang w:val="uk-UA"/>
        </w:rPr>
        <w:t xml:space="preserve">Приймання Товару за кількістю та якістю </w:t>
      </w:r>
      <w:r w:rsidR="00CD50EC" w:rsidRPr="001E4657">
        <w:rPr>
          <w:kern w:val="24"/>
          <w:sz w:val="20"/>
          <w:szCs w:val="20"/>
          <w:lang w:val="uk-UA"/>
        </w:rPr>
        <w:t xml:space="preserve">здійснює відповідно з вимогами </w:t>
      </w:r>
      <w:r w:rsidR="00FB39F9" w:rsidRPr="001E4657">
        <w:rPr>
          <w:kern w:val="24"/>
          <w:sz w:val="20"/>
          <w:szCs w:val="20"/>
          <w:lang w:val="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затвердженої Наказом № 281/171/578/155 від 20.05.2008 р., зареєстрованої в Міністерстві юстиції України 02.09.2008 р. № 805/15496) (далі – Інструкція № 281) </w:t>
      </w:r>
      <w:r w:rsidR="00CD50EC" w:rsidRPr="001E4657">
        <w:rPr>
          <w:kern w:val="24"/>
          <w:sz w:val="20"/>
          <w:szCs w:val="20"/>
          <w:lang w:val="uk-UA"/>
        </w:rPr>
        <w:t xml:space="preserve"> та </w:t>
      </w:r>
      <w:r w:rsidR="00FB39F9" w:rsidRPr="001E4657">
        <w:rPr>
          <w:kern w:val="24"/>
          <w:sz w:val="20"/>
          <w:szCs w:val="20"/>
          <w:lang w:val="uk-UA"/>
        </w:rPr>
        <w:t>«Інструкції з контролювання якості нафти і нафтопродуктів на підприємствах і організаціях України», затвердженої Наказом Міністерства палива та енергетики України, Державного комітету України з питань технічного регулювання і споживчої політики №271/121 від 04.06.2007 року, зареєстрованою в Міністерстві юстиції України  04 липня 2007 року за № 762/14029 (далі – Інструкція № 271)</w:t>
      </w:r>
      <w:r w:rsidR="00511B0E" w:rsidRPr="001E4657">
        <w:rPr>
          <w:kern w:val="24"/>
          <w:sz w:val="20"/>
          <w:szCs w:val="20"/>
          <w:lang w:val="uk-UA"/>
        </w:rPr>
        <w:t xml:space="preserve"> </w:t>
      </w:r>
      <w:r w:rsidR="00511B0E" w:rsidRPr="001E4657">
        <w:rPr>
          <w:sz w:val="20"/>
          <w:szCs w:val="20"/>
          <w:lang w:val="uk-UA"/>
        </w:rPr>
        <w:t xml:space="preserve">оформлюється </w:t>
      </w:r>
      <w:r w:rsidR="005532EC" w:rsidRPr="000C5456">
        <w:rPr>
          <w:sz w:val="20"/>
          <w:szCs w:val="20"/>
          <w:lang w:val="uk-UA"/>
        </w:rPr>
        <w:t>А</w:t>
      </w:r>
      <w:r w:rsidR="00511B0E" w:rsidRPr="000C5456">
        <w:rPr>
          <w:sz w:val="20"/>
          <w:szCs w:val="20"/>
          <w:lang w:val="uk-UA"/>
        </w:rPr>
        <w:t xml:space="preserve">ктом </w:t>
      </w:r>
      <w:r w:rsidR="00511B0E" w:rsidRPr="000C5456">
        <w:rPr>
          <w:kern w:val="24"/>
          <w:sz w:val="20"/>
          <w:szCs w:val="20"/>
          <w:lang w:val="uk-UA"/>
        </w:rPr>
        <w:t>Покуп</w:t>
      </w:r>
      <w:r w:rsidR="00FF65F8" w:rsidRPr="000C5456">
        <w:rPr>
          <w:kern w:val="24"/>
          <w:sz w:val="20"/>
          <w:szCs w:val="20"/>
          <w:lang w:val="uk-UA"/>
        </w:rPr>
        <w:t>ц</w:t>
      </w:r>
      <w:r w:rsidR="005532EC" w:rsidRPr="000C5456">
        <w:rPr>
          <w:kern w:val="24"/>
          <w:sz w:val="20"/>
          <w:szCs w:val="20"/>
          <w:lang w:val="uk-UA"/>
        </w:rPr>
        <w:t>я</w:t>
      </w:r>
      <w:r w:rsidR="00293741" w:rsidRPr="000C5456">
        <w:rPr>
          <w:sz w:val="20"/>
          <w:szCs w:val="20"/>
          <w:lang w:val="uk-UA"/>
        </w:rPr>
        <w:t xml:space="preserve">, який складає представник Покупця в день приймання Товару. Належним чином оформлений </w:t>
      </w:r>
      <w:r w:rsidR="005532EC" w:rsidRPr="000C5456">
        <w:rPr>
          <w:sz w:val="20"/>
          <w:szCs w:val="20"/>
          <w:lang w:val="uk-UA"/>
        </w:rPr>
        <w:t>А</w:t>
      </w:r>
      <w:r w:rsidR="00293741" w:rsidRPr="000C5456">
        <w:rPr>
          <w:sz w:val="20"/>
          <w:szCs w:val="20"/>
          <w:lang w:val="uk-UA"/>
        </w:rPr>
        <w:t>кт є підтвердженням приймання Товару. Товар вважається поставленим Постачальником:</w:t>
      </w:r>
    </w:p>
    <w:p w:rsidR="00293741" w:rsidRPr="001E4657" w:rsidRDefault="00293741" w:rsidP="00F6177D">
      <w:pPr>
        <w:ind w:left="709"/>
        <w:contextualSpacing/>
        <w:jc w:val="both"/>
        <w:outlineLvl w:val="0"/>
        <w:rPr>
          <w:kern w:val="24"/>
          <w:sz w:val="20"/>
          <w:szCs w:val="20"/>
          <w:lang w:val="uk-UA"/>
        </w:rPr>
      </w:pPr>
      <w:r w:rsidRPr="000C5456">
        <w:rPr>
          <w:kern w:val="24"/>
          <w:sz w:val="20"/>
          <w:szCs w:val="20"/>
          <w:lang w:val="uk-UA"/>
        </w:rPr>
        <w:t>- по кількості –</w:t>
      </w:r>
      <w:r w:rsidR="00457434" w:rsidRPr="000C5456">
        <w:rPr>
          <w:kern w:val="24"/>
          <w:sz w:val="20"/>
          <w:szCs w:val="20"/>
          <w:lang w:val="uk-UA"/>
        </w:rPr>
        <w:t>відп</w:t>
      </w:r>
      <w:r w:rsidR="00C7075E" w:rsidRPr="000C5456">
        <w:rPr>
          <w:kern w:val="24"/>
          <w:sz w:val="20"/>
          <w:szCs w:val="20"/>
          <w:lang w:val="uk-UA"/>
        </w:rPr>
        <w:t xml:space="preserve">овідно до оформленого </w:t>
      </w:r>
      <w:r w:rsidR="005532EC" w:rsidRPr="000C5456">
        <w:rPr>
          <w:kern w:val="24"/>
          <w:sz w:val="20"/>
          <w:szCs w:val="20"/>
          <w:lang w:val="uk-UA"/>
        </w:rPr>
        <w:t>Акта</w:t>
      </w:r>
      <w:r w:rsidR="00C7075E" w:rsidRPr="001E4657">
        <w:rPr>
          <w:kern w:val="24"/>
          <w:sz w:val="20"/>
          <w:szCs w:val="20"/>
          <w:lang w:val="uk-UA"/>
        </w:rPr>
        <w:t xml:space="preserve"> форми 5-НП.</w:t>
      </w:r>
    </w:p>
    <w:p w:rsidR="00293741" w:rsidRPr="001E4657" w:rsidRDefault="00293741" w:rsidP="00F6177D">
      <w:pPr>
        <w:ind w:left="709"/>
        <w:contextualSpacing/>
        <w:jc w:val="both"/>
        <w:outlineLvl w:val="0"/>
        <w:rPr>
          <w:kern w:val="24"/>
          <w:sz w:val="20"/>
          <w:szCs w:val="20"/>
          <w:lang w:val="uk-UA"/>
        </w:rPr>
      </w:pPr>
      <w:r w:rsidRPr="001E4657">
        <w:rPr>
          <w:kern w:val="24"/>
          <w:sz w:val="20"/>
          <w:szCs w:val="20"/>
          <w:lang w:val="uk-UA"/>
        </w:rPr>
        <w:t>- по якості – у відповідності з якістю, визначеною у порядку, передбаченому п.</w:t>
      </w:r>
      <w:r w:rsidR="00F6177D" w:rsidRPr="001E4657">
        <w:rPr>
          <w:kern w:val="24"/>
          <w:sz w:val="20"/>
          <w:szCs w:val="20"/>
          <w:lang w:val="uk-UA"/>
        </w:rPr>
        <w:t>4</w:t>
      </w:r>
      <w:r w:rsidRPr="001E4657">
        <w:rPr>
          <w:kern w:val="24"/>
          <w:sz w:val="20"/>
          <w:szCs w:val="20"/>
          <w:lang w:val="uk-UA"/>
        </w:rPr>
        <w:t>.</w:t>
      </w:r>
      <w:r w:rsidR="00AE3FB3" w:rsidRPr="001E4657">
        <w:rPr>
          <w:kern w:val="24"/>
          <w:sz w:val="20"/>
          <w:szCs w:val="20"/>
          <w:lang w:val="uk-UA"/>
        </w:rPr>
        <w:t>13</w:t>
      </w:r>
      <w:r w:rsidRPr="001E4657">
        <w:rPr>
          <w:kern w:val="24"/>
          <w:sz w:val="20"/>
          <w:szCs w:val="20"/>
          <w:lang w:val="uk-UA"/>
        </w:rPr>
        <w:t>. Договору.</w:t>
      </w:r>
    </w:p>
    <w:p w:rsidR="00A607C8" w:rsidRPr="001E4657" w:rsidRDefault="00A607C8" w:rsidP="00A607C8">
      <w:pPr>
        <w:numPr>
          <w:ilvl w:val="1"/>
          <w:numId w:val="2"/>
        </w:numPr>
        <w:jc w:val="both"/>
        <w:rPr>
          <w:sz w:val="20"/>
          <w:szCs w:val="20"/>
          <w:lang w:val="uk-UA"/>
        </w:rPr>
      </w:pPr>
      <w:r w:rsidRPr="001E4657">
        <w:rPr>
          <w:sz w:val="20"/>
          <w:szCs w:val="20"/>
          <w:lang w:val="uk-UA"/>
        </w:rPr>
        <w:t>У випадку виявлення невідповідності Товару характеристикам, заявленим в супровідній документації, діючим в Україні нормативним документам та умовам Договору, Покупець</w:t>
      </w:r>
      <w:r w:rsidR="00AE3FB3" w:rsidRPr="001E4657">
        <w:rPr>
          <w:lang w:val="uk-UA"/>
        </w:rPr>
        <w:t xml:space="preserve"> </w:t>
      </w:r>
      <w:r w:rsidR="00AE3FB3" w:rsidRPr="001E4657">
        <w:rPr>
          <w:sz w:val="20"/>
          <w:szCs w:val="20"/>
          <w:lang w:val="uk-UA"/>
        </w:rPr>
        <w:t>має право на повернення товару, з покладенням витрат на Постачальника</w:t>
      </w:r>
      <w:r w:rsidRPr="001E4657">
        <w:rPr>
          <w:sz w:val="20"/>
          <w:szCs w:val="20"/>
          <w:lang w:val="uk-UA"/>
        </w:rPr>
        <w:t xml:space="preserve">. </w:t>
      </w:r>
    </w:p>
    <w:p w:rsidR="00293741" w:rsidRPr="001E4657" w:rsidRDefault="00293741" w:rsidP="00293741">
      <w:pPr>
        <w:numPr>
          <w:ilvl w:val="1"/>
          <w:numId w:val="2"/>
        </w:numPr>
        <w:jc w:val="both"/>
        <w:rPr>
          <w:sz w:val="20"/>
          <w:szCs w:val="20"/>
          <w:lang w:val="uk-UA"/>
        </w:rPr>
      </w:pPr>
      <w:r w:rsidRPr="001E4657">
        <w:rPr>
          <w:sz w:val="20"/>
          <w:szCs w:val="20"/>
          <w:lang w:val="uk-UA"/>
        </w:rPr>
        <w:t>Товар, який поставлений з порушенням умов Договору, представником Покупця не приймається. Всі витрати, які при цьому виникають, несе Постачальник.</w:t>
      </w:r>
    </w:p>
    <w:p w:rsidR="00233036" w:rsidRPr="001E4657" w:rsidRDefault="00112989" w:rsidP="00233036">
      <w:pPr>
        <w:numPr>
          <w:ilvl w:val="1"/>
          <w:numId w:val="2"/>
        </w:numPr>
        <w:jc w:val="both"/>
        <w:rPr>
          <w:sz w:val="20"/>
          <w:szCs w:val="20"/>
          <w:lang w:val="uk-UA"/>
        </w:rPr>
      </w:pPr>
      <w:r w:rsidRPr="001E4657">
        <w:rPr>
          <w:sz w:val="20"/>
          <w:szCs w:val="20"/>
          <w:lang w:val="uk-UA"/>
        </w:rPr>
        <w:t xml:space="preserve"> </w:t>
      </w:r>
      <w:r w:rsidR="00233036" w:rsidRPr="001E4657">
        <w:rPr>
          <w:sz w:val="20"/>
          <w:szCs w:val="20"/>
          <w:lang w:val="uk-UA"/>
        </w:rPr>
        <w:t>Крім того, одночасно з Товаром, що поставляється, Постачальник (якщо він не є виробником Товару) на вимогу Покупця повинен надати копії документів, які підтверджують походження Товару (довіреності або витяг з книги виданих довіреностей на отриманий Товар, товарно-транспортні накладні), які були надані Постачальнику, у свою чергу, при придбанні Товару у своїх контрагентів.</w:t>
      </w:r>
    </w:p>
    <w:p w:rsidR="00233036" w:rsidRPr="001E4657" w:rsidRDefault="00112989" w:rsidP="00233036">
      <w:pPr>
        <w:numPr>
          <w:ilvl w:val="1"/>
          <w:numId w:val="2"/>
        </w:numPr>
        <w:jc w:val="both"/>
        <w:rPr>
          <w:sz w:val="20"/>
          <w:szCs w:val="20"/>
          <w:lang w:val="uk-UA"/>
        </w:rPr>
      </w:pPr>
      <w:r w:rsidRPr="001E4657">
        <w:rPr>
          <w:sz w:val="20"/>
          <w:szCs w:val="20"/>
          <w:lang w:val="uk-UA"/>
        </w:rPr>
        <w:t xml:space="preserve"> </w:t>
      </w:r>
      <w:r w:rsidR="00233036" w:rsidRPr="001E4657">
        <w:rPr>
          <w:sz w:val="20"/>
          <w:szCs w:val="20"/>
          <w:lang w:val="uk-UA"/>
        </w:rPr>
        <w:t>Якщо поставляється Товар, що ввезений на митну територію України (виробник Товару не є резидентом України), Постачальник обов’язково вказує код УКТ ЗЕД Товару, номер і дату митної декларації, за якою було здійснено митне оформлення Товару, ввезеного на митну територію України, в первинних документах (товарно-транспортних накладних, видаткових накладних тощо).</w:t>
      </w:r>
    </w:p>
    <w:p w:rsidR="00233036" w:rsidRPr="000238D4" w:rsidRDefault="00112989" w:rsidP="00233036">
      <w:pPr>
        <w:numPr>
          <w:ilvl w:val="1"/>
          <w:numId w:val="2"/>
        </w:numPr>
        <w:jc w:val="both"/>
        <w:rPr>
          <w:sz w:val="20"/>
          <w:szCs w:val="20"/>
          <w:lang w:val="uk-UA"/>
        </w:rPr>
      </w:pPr>
      <w:r w:rsidRPr="001E4657">
        <w:rPr>
          <w:sz w:val="20"/>
          <w:szCs w:val="20"/>
          <w:lang w:val="uk-UA"/>
        </w:rPr>
        <w:t xml:space="preserve"> </w:t>
      </w:r>
      <w:r w:rsidR="00233036" w:rsidRPr="000238D4">
        <w:rPr>
          <w:sz w:val="20"/>
          <w:szCs w:val="20"/>
          <w:lang w:val="uk-UA"/>
        </w:rPr>
        <w:t>Постачальник гарантує, що Товар, який підлягає постачанню за цим Договором, належить йому на правах власності, не є проданим, переданим іншим особам, не закладений, не заставлений, не перебуває під арештом, судових справ у відношенні цього Товару не порушено.</w:t>
      </w:r>
    </w:p>
    <w:p w:rsidR="00233036" w:rsidRPr="00AD0830" w:rsidRDefault="00112989" w:rsidP="00233036">
      <w:pPr>
        <w:numPr>
          <w:ilvl w:val="1"/>
          <w:numId w:val="2"/>
        </w:numPr>
        <w:jc w:val="both"/>
        <w:rPr>
          <w:sz w:val="20"/>
          <w:szCs w:val="20"/>
          <w:lang w:val="uk-UA"/>
        </w:rPr>
      </w:pPr>
      <w:r w:rsidRPr="001E4657">
        <w:rPr>
          <w:sz w:val="20"/>
          <w:szCs w:val="20"/>
          <w:lang w:val="uk-UA"/>
        </w:rPr>
        <w:t xml:space="preserve"> </w:t>
      </w:r>
      <w:r w:rsidR="00233036" w:rsidRPr="00B010E3">
        <w:rPr>
          <w:sz w:val="20"/>
          <w:szCs w:val="20"/>
          <w:lang w:val="uk-UA"/>
        </w:rPr>
        <w:t xml:space="preserve">У п’ятиденний строк після підписання Сторонами видаткової </w:t>
      </w:r>
      <w:r w:rsidR="00233036" w:rsidRPr="00AD0830">
        <w:rPr>
          <w:sz w:val="20"/>
          <w:szCs w:val="20"/>
          <w:lang w:val="uk-UA"/>
        </w:rPr>
        <w:t>накладної на Товар Постачальник зобов’язаний надати Покупцю податкову накладну, а у випадках, передбачених Податковим кодексом України</w:t>
      </w:r>
      <w:r w:rsidR="000238D4" w:rsidRPr="00AD0830">
        <w:rPr>
          <w:sz w:val="20"/>
          <w:szCs w:val="20"/>
          <w:lang w:val="uk-UA"/>
        </w:rPr>
        <w:t xml:space="preserve"> </w:t>
      </w:r>
      <w:r w:rsidR="00B010E3" w:rsidRPr="00AD0830">
        <w:rPr>
          <w:color w:val="000000"/>
          <w:sz w:val="20"/>
          <w:szCs w:val="20"/>
          <w:shd w:val="clear" w:color="auto" w:fill="FFFFFF"/>
          <w:lang w:val="uk-UA"/>
        </w:rPr>
        <w:t>також копію квитанції про реєстрацію в Єдиному реєстрі податкових накладних.</w:t>
      </w:r>
    </w:p>
    <w:p w:rsidR="00233036" w:rsidRDefault="00112989" w:rsidP="00233036">
      <w:pPr>
        <w:numPr>
          <w:ilvl w:val="1"/>
          <w:numId w:val="2"/>
        </w:numPr>
        <w:jc w:val="both"/>
        <w:rPr>
          <w:sz w:val="20"/>
          <w:szCs w:val="20"/>
          <w:lang w:val="uk-UA"/>
        </w:rPr>
      </w:pPr>
      <w:r w:rsidRPr="001E4657">
        <w:rPr>
          <w:sz w:val="20"/>
          <w:szCs w:val="20"/>
          <w:lang w:val="uk-UA"/>
        </w:rPr>
        <w:t xml:space="preserve"> </w:t>
      </w:r>
      <w:r w:rsidR="00233036" w:rsidRPr="001E4657">
        <w:rPr>
          <w:sz w:val="20"/>
          <w:szCs w:val="20"/>
          <w:lang w:val="uk-UA"/>
        </w:rPr>
        <w:t xml:space="preserve">Постачальник несе всі витрати, пов’язані з простоєм вагонів та затримкою цистерн, а також у повному обсязі компенсує Покупцю витрати на проведення експертиз та досліджень, передбачених пунктами </w:t>
      </w:r>
      <w:r w:rsidR="00BC7058" w:rsidRPr="001E4657">
        <w:rPr>
          <w:sz w:val="20"/>
          <w:szCs w:val="20"/>
          <w:lang w:val="uk-UA"/>
        </w:rPr>
        <w:t>4</w:t>
      </w:r>
      <w:r w:rsidR="00233036" w:rsidRPr="001E4657">
        <w:rPr>
          <w:sz w:val="20"/>
          <w:szCs w:val="20"/>
          <w:lang w:val="uk-UA"/>
        </w:rPr>
        <w:t>.</w:t>
      </w:r>
      <w:r w:rsidR="00AE3FB3" w:rsidRPr="001E4657">
        <w:rPr>
          <w:sz w:val="20"/>
          <w:szCs w:val="20"/>
          <w:lang w:val="uk-UA"/>
        </w:rPr>
        <w:t xml:space="preserve">13 </w:t>
      </w:r>
      <w:r w:rsidR="00233036" w:rsidRPr="001E4657">
        <w:rPr>
          <w:sz w:val="20"/>
          <w:szCs w:val="20"/>
          <w:lang w:val="uk-UA"/>
        </w:rPr>
        <w:t>Договору, а також витрати Покупця на повернення Товару Постачальнику у разі виявлення Покупцем невідповідності Товару вимогам Договору або при ненаданні Постачальником при постачанні Товару всіх необхідних, належним чином оформлених документів, передбачених Договор</w:t>
      </w:r>
      <w:r w:rsidR="0059031B" w:rsidRPr="001E4657">
        <w:rPr>
          <w:sz w:val="20"/>
          <w:szCs w:val="20"/>
          <w:lang w:val="uk-UA"/>
        </w:rPr>
        <w:t>ом</w:t>
      </w:r>
      <w:r w:rsidR="00233036" w:rsidRPr="001E4657">
        <w:rPr>
          <w:sz w:val="20"/>
          <w:szCs w:val="20"/>
          <w:lang w:val="uk-UA"/>
        </w:rPr>
        <w:t>.</w:t>
      </w:r>
    </w:p>
    <w:p w:rsidR="00303CD6" w:rsidRDefault="00303CD6" w:rsidP="00B4477F">
      <w:pPr>
        <w:ind w:left="360"/>
        <w:jc w:val="both"/>
        <w:rPr>
          <w:sz w:val="20"/>
          <w:szCs w:val="20"/>
          <w:lang w:val="uk-UA"/>
        </w:rPr>
      </w:pPr>
    </w:p>
    <w:p w:rsidR="00B4477F" w:rsidRDefault="00B4477F" w:rsidP="00B4477F">
      <w:pPr>
        <w:ind w:left="360"/>
        <w:jc w:val="both"/>
        <w:rPr>
          <w:sz w:val="20"/>
          <w:szCs w:val="20"/>
          <w:lang w:val="uk-UA"/>
        </w:rPr>
      </w:pPr>
    </w:p>
    <w:p w:rsidR="00B4477F" w:rsidRPr="001E4657" w:rsidRDefault="00B4477F" w:rsidP="00B4477F">
      <w:pPr>
        <w:ind w:left="360"/>
        <w:jc w:val="both"/>
        <w:rPr>
          <w:sz w:val="20"/>
          <w:szCs w:val="20"/>
          <w:lang w:val="uk-UA"/>
        </w:rPr>
      </w:pPr>
    </w:p>
    <w:p w:rsidR="006439ED" w:rsidRPr="001E4657" w:rsidRDefault="006439ED" w:rsidP="006439ED">
      <w:pPr>
        <w:numPr>
          <w:ilvl w:val="0"/>
          <w:numId w:val="2"/>
        </w:numPr>
        <w:tabs>
          <w:tab w:val="left" w:pos="283"/>
        </w:tabs>
        <w:suppressAutoHyphens/>
        <w:jc w:val="center"/>
        <w:rPr>
          <w:b/>
          <w:color w:val="000000"/>
          <w:sz w:val="20"/>
          <w:szCs w:val="20"/>
          <w:lang w:val="uk-UA"/>
        </w:rPr>
      </w:pPr>
      <w:r w:rsidRPr="001E4657">
        <w:rPr>
          <w:b/>
          <w:color w:val="000000"/>
          <w:sz w:val="20"/>
          <w:szCs w:val="20"/>
          <w:lang w:val="uk-UA"/>
        </w:rPr>
        <w:t>УМОВИ ПРИЙМАННЯ ТОВАРУ</w:t>
      </w:r>
    </w:p>
    <w:p w:rsidR="00112AA3" w:rsidRPr="001E4657" w:rsidRDefault="006439ED" w:rsidP="00112AA3">
      <w:pPr>
        <w:numPr>
          <w:ilvl w:val="1"/>
          <w:numId w:val="2"/>
        </w:numPr>
        <w:suppressAutoHyphens/>
        <w:jc w:val="both"/>
        <w:rPr>
          <w:color w:val="000000"/>
          <w:sz w:val="20"/>
          <w:szCs w:val="20"/>
          <w:lang w:val="uk-UA"/>
        </w:rPr>
      </w:pPr>
      <w:r w:rsidRPr="001E4657">
        <w:rPr>
          <w:color w:val="000000"/>
          <w:sz w:val="20"/>
          <w:szCs w:val="20"/>
          <w:lang w:val="uk-UA"/>
        </w:rPr>
        <w:t>Приймання Товару Покупцем здійснюється відповідно до Інструкці</w:t>
      </w:r>
      <w:r w:rsidR="00FB39F9" w:rsidRPr="001E4657">
        <w:rPr>
          <w:color w:val="000000"/>
          <w:sz w:val="20"/>
          <w:szCs w:val="20"/>
          <w:lang w:val="uk-UA"/>
        </w:rPr>
        <w:t>ї</w:t>
      </w:r>
      <w:r w:rsidRPr="001E4657">
        <w:rPr>
          <w:color w:val="000000"/>
          <w:sz w:val="20"/>
          <w:szCs w:val="20"/>
          <w:lang w:val="uk-UA"/>
        </w:rPr>
        <w:t xml:space="preserve"> № 281</w:t>
      </w:r>
      <w:r w:rsidR="00FB39F9" w:rsidRPr="001E4657">
        <w:rPr>
          <w:color w:val="000000"/>
          <w:sz w:val="20"/>
          <w:szCs w:val="20"/>
          <w:lang w:val="uk-UA"/>
        </w:rPr>
        <w:t xml:space="preserve">, </w:t>
      </w:r>
      <w:r w:rsidR="00920B8C" w:rsidRPr="001E4657">
        <w:rPr>
          <w:sz w:val="20"/>
          <w:szCs w:val="20"/>
          <w:lang w:val="uk-UA"/>
        </w:rPr>
        <w:t xml:space="preserve"> Інструкці</w:t>
      </w:r>
      <w:r w:rsidR="00FB39F9" w:rsidRPr="001E4657">
        <w:rPr>
          <w:sz w:val="20"/>
          <w:szCs w:val="20"/>
          <w:lang w:val="uk-UA"/>
        </w:rPr>
        <w:t>ї</w:t>
      </w:r>
      <w:r w:rsidR="00920B8C" w:rsidRPr="001E4657">
        <w:rPr>
          <w:sz w:val="20"/>
          <w:szCs w:val="20"/>
          <w:lang w:val="uk-UA"/>
        </w:rPr>
        <w:t xml:space="preserve"> № 271</w:t>
      </w:r>
      <w:r w:rsidRPr="001E4657">
        <w:rPr>
          <w:color w:val="000000"/>
          <w:sz w:val="20"/>
          <w:szCs w:val="20"/>
          <w:lang w:val="uk-UA"/>
        </w:rPr>
        <w:t xml:space="preserve"> та інших нормативно-правових актів України. </w:t>
      </w:r>
    </w:p>
    <w:p w:rsidR="00112AA3" w:rsidRPr="001E4657" w:rsidRDefault="006439ED" w:rsidP="00112AA3">
      <w:pPr>
        <w:numPr>
          <w:ilvl w:val="1"/>
          <w:numId w:val="2"/>
        </w:numPr>
        <w:suppressAutoHyphens/>
        <w:jc w:val="both"/>
        <w:rPr>
          <w:color w:val="000000"/>
          <w:sz w:val="20"/>
          <w:szCs w:val="20"/>
          <w:lang w:val="uk-UA"/>
        </w:rPr>
      </w:pPr>
      <w:r w:rsidRPr="001E4657">
        <w:rPr>
          <w:color w:val="000000"/>
          <w:sz w:val="20"/>
          <w:szCs w:val="20"/>
          <w:lang w:val="uk-UA"/>
        </w:rPr>
        <w:lastRenderedPageBreak/>
        <w:t>Покупець зобов’язаний прийняти погоджений до поставки Товар, здійснивши зі свого боку всі дії, необхідні для забезпечення передачі і отримання Товару. Покупець не має права відмовитися від приймання погодженого до поставки Товару.</w:t>
      </w:r>
    </w:p>
    <w:p w:rsidR="00112AA3" w:rsidRPr="001E4657" w:rsidRDefault="006439ED" w:rsidP="008B7831">
      <w:pPr>
        <w:numPr>
          <w:ilvl w:val="1"/>
          <w:numId w:val="2"/>
        </w:numPr>
        <w:suppressAutoHyphens/>
        <w:jc w:val="both"/>
        <w:rPr>
          <w:color w:val="000000"/>
          <w:sz w:val="20"/>
          <w:szCs w:val="20"/>
          <w:lang w:val="uk-UA"/>
        </w:rPr>
      </w:pPr>
      <w:r w:rsidRPr="001E4657">
        <w:rPr>
          <w:sz w:val="20"/>
          <w:szCs w:val="20"/>
          <w:lang w:val="uk-UA"/>
        </w:rPr>
        <w:t xml:space="preserve">Якщо при прийманні Товару буде виявлено невідповідність його кількості та/або якості даним, вказаним у супровідних документах Постачальника, Покупець (вантажоодержувач) зобов'язаний викликати телеграмою </w:t>
      </w:r>
      <w:r w:rsidR="00112AA3" w:rsidRPr="001E4657">
        <w:rPr>
          <w:sz w:val="20"/>
          <w:szCs w:val="20"/>
          <w:lang w:val="uk-UA"/>
        </w:rPr>
        <w:t xml:space="preserve">або шляхом направлення відповідного повідомлення на адресу </w:t>
      </w:r>
      <w:r w:rsidR="00CF6581" w:rsidRPr="001E4657">
        <w:rPr>
          <w:sz w:val="20"/>
          <w:szCs w:val="20"/>
          <w:lang w:val="uk-UA"/>
        </w:rPr>
        <w:t xml:space="preserve">вантажовідправника, та на адресу </w:t>
      </w:r>
      <w:r w:rsidR="00112AA3" w:rsidRPr="001E4657">
        <w:rPr>
          <w:sz w:val="20"/>
          <w:szCs w:val="20"/>
          <w:lang w:val="uk-UA"/>
        </w:rPr>
        <w:t xml:space="preserve">Постачальника (в тому числі на електронну пошту згідно з </w:t>
      </w:r>
      <w:r w:rsidR="00BC7058" w:rsidRPr="001E4657">
        <w:rPr>
          <w:sz w:val="20"/>
          <w:szCs w:val="20"/>
          <w:lang w:val="uk-UA"/>
        </w:rPr>
        <w:t>розділом</w:t>
      </w:r>
      <w:r w:rsidR="00112AA3" w:rsidRPr="001E4657">
        <w:rPr>
          <w:sz w:val="20"/>
          <w:szCs w:val="20"/>
          <w:lang w:val="uk-UA"/>
        </w:rPr>
        <w:t xml:space="preserve"> </w:t>
      </w:r>
      <w:r w:rsidR="00BC7058" w:rsidRPr="001E4657">
        <w:rPr>
          <w:sz w:val="20"/>
          <w:szCs w:val="20"/>
          <w:lang w:val="uk-UA"/>
        </w:rPr>
        <w:t xml:space="preserve">12 </w:t>
      </w:r>
      <w:r w:rsidR="00112AA3" w:rsidRPr="001E4657">
        <w:rPr>
          <w:sz w:val="20"/>
          <w:szCs w:val="20"/>
          <w:lang w:val="uk-UA"/>
        </w:rPr>
        <w:t>Договору</w:t>
      </w:r>
      <w:r w:rsidR="00CF6581" w:rsidRPr="001E4657">
        <w:rPr>
          <w:sz w:val="20"/>
          <w:szCs w:val="20"/>
          <w:lang w:val="uk-UA"/>
        </w:rPr>
        <w:t>)</w:t>
      </w:r>
      <w:r w:rsidR="00112AA3" w:rsidRPr="001E4657">
        <w:rPr>
          <w:sz w:val="20"/>
          <w:szCs w:val="20"/>
          <w:lang w:val="uk-UA"/>
        </w:rPr>
        <w:t xml:space="preserve">, </w:t>
      </w:r>
      <w:r w:rsidR="00CF6581" w:rsidRPr="001E4657">
        <w:rPr>
          <w:sz w:val="20"/>
          <w:szCs w:val="20"/>
          <w:lang w:val="uk-UA"/>
        </w:rPr>
        <w:t xml:space="preserve">представників вантажовідправника та </w:t>
      </w:r>
      <w:r w:rsidRPr="001E4657">
        <w:rPr>
          <w:sz w:val="20"/>
          <w:szCs w:val="20"/>
          <w:lang w:val="uk-UA"/>
        </w:rPr>
        <w:t xml:space="preserve">Постачальника для складання </w:t>
      </w:r>
      <w:r w:rsidR="00CF6581" w:rsidRPr="001E4657">
        <w:rPr>
          <w:sz w:val="20"/>
          <w:szCs w:val="20"/>
          <w:lang w:val="uk-UA"/>
        </w:rPr>
        <w:t xml:space="preserve">відповідного </w:t>
      </w:r>
      <w:r w:rsidR="000C5456" w:rsidRPr="000C5456">
        <w:rPr>
          <w:sz w:val="20"/>
          <w:szCs w:val="20"/>
          <w:lang w:val="uk-UA"/>
        </w:rPr>
        <w:t>А</w:t>
      </w:r>
      <w:r w:rsidRPr="000C5456">
        <w:rPr>
          <w:sz w:val="20"/>
          <w:szCs w:val="20"/>
          <w:lang w:val="uk-UA"/>
        </w:rPr>
        <w:t>кт</w:t>
      </w:r>
      <w:r w:rsidR="000C5456" w:rsidRPr="000C5456">
        <w:rPr>
          <w:sz w:val="20"/>
          <w:szCs w:val="20"/>
          <w:lang w:val="uk-UA"/>
        </w:rPr>
        <w:t>а</w:t>
      </w:r>
      <w:r w:rsidRPr="000C5456">
        <w:rPr>
          <w:color w:val="000000"/>
          <w:sz w:val="20"/>
          <w:szCs w:val="20"/>
          <w:lang w:val="uk-UA"/>
        </w:rPr>
        <w:t>.</w:t>
      </w:r>
      <w:r w:rsidRPr="001E4657">
        <w:rPr>
          <w:color w:val="000000"/>
          <w:sz w:val="20"/>
          <w:szCs w:val="20"/>
          <w:lang w:val="uk-UA"/>
        </w:rPr>
        <w:t xml:space="preserve"> Вживані при прийманні засоби виміру </w:t>
      </w:r>
      <w:r w:rsidR="00CF6581" w:rsidRPr="001E4657">
        <w:rPr>
          <w:color w:val="000000"/>
          <w:sz w:val="20"/>
          <w:szCs w:val="20"/>
          <w:lang w:val="uk-UA"/>
        </w:rPr>
        <w:t xml:space="preserve">та контролю </w:t>
      </w:r>
      <w:r w:rsidRPr="001E4657">
        <w:rPr>
          <w:color w:val="000000"/>
          <w:sz w:val="20"/>
          <w:szCs w:val="20"/>
          <w:lang w:val="uk-UA"/>
        </w:rPr>
        <w:t>мають бути повірені у встановленому порядку.</w:t>
      </w:r>
    </w:p>
    <w:p w:rsidR="00091EFC" w:rsidRPr="001E4657" w:rsidRDefault="00132E28" w:rsidP="00091EFC">
      <w:pPr>
        <w:numPr>
          <w:ilvl w:val="0"/>
          <w:numId w:val="2"/>
        </w:numPr>
        <w:suppressAutoHyphens/>
        <w:jc w:val="center"/>
        <w:rPr>
          <w:b/>
          <w:sz w:val="20"/>
          <w:szCs w:val="20"/>
          <w:lang w:val="uk-UA"/>
        </w:rPr>
      </w:pPr>
      <w:r w:rsidRPr="001E4657">
        <w:rPr>
          <w:b/>
          <w:sz w:val="20"/>
          <w:szCs w:val="20"/>
          <w:lang w:val="uk-UA"/>
        </w:rPr>
        <w:t>ВІДПОВІДАЛЬНІСТЬ СТОРІН</w:t>
      </w:r>
    </w:p>
    <w:p w:rsidR="004B1C43" w:rsidRPr="001E4657" w:rsidRDefault="004B1C43" w:rsidP="000E26E8">
      <w:pPr>
        <w:numPr>
          <w:ilvl w:val="1"/>
          <w:numId w:val="2"/>
        </w:numPr>
        <w:suppressAutoHyphens/>
        <w:jc w:val="both"/>
        <w:rPr>
          <w:sz w:val="20"/>
          <w:szCs w:val="20"/>
          <w:lang w:val="uk-UA"/>
        </w:rPr>
      </w:pPr>
      <w:r w:rsidRPr="001E4657">
        <w:rPr>
          <w:sz w:val="20"/>
          <w:szCs w:val="20"/>
          <w:lang w:val="uk-UA"/>
        </w:rPr>
        <w:t>За порушення строків здійснення платежів за Договором Постачальник</w:t>
      </w:r>
      <w:r w:rsidR="00E32A3B" w:rsidRPr="001E4657">
        <w:rPr>
          <w:sz w:val="20"/>
          <w:szCs w:val="20"/>
          <w:lang w:val="uk-UA"/>
        </w:rPr>
        <w:t xml:space="preserve"> має право стягнути виключно </w:t>
      </w:r>
      <w:r w:rsidRPr="001E4657">
        <w:rPr>
          <w:sz w:val="20"/>
          <w:szCs w:val="20"/>
          <w:lang w:val="uk-UA"/>
        </w:rPr>
        <w:t xml:space="preserve"> пеню у розмірі </w:t>
      </w:r>
      <w:r w:rsidR="007B43EC" w:rsidRPr="001E4657">
        <w:rPr>
          <w:sz w:val="20"/>
          <w:szCs w:val="20"/>
          <w:lang w:val="uk-UA"/>
        </w:rPr>
        <w:t>0,01 відсотка вартості Товару</w:t>
      </w:r>
      <w:r w:rsidRPr="001E4657">
        <w:rPr>
          <w:sz w:val="20"/>
          <w:szCs w:val="20"/>
          <w:lang w:val="uk-UA"/>
        </w:rPr>
        <w:t>, від несплаченої суми за кожний день прострочення платежу</w:t>
      </w:r>
      <w:r w:rsidR="004E099F" w:rsidRPr="001E4657">
        <w:rPr>
          <w:sz w:val="20"/>
          <w:szCs w:val="20"/>
          <w:lang w:val="uk-UA"/>
        </w:rPr>
        <w:t>, але не більше 5%  вартості такого Товару</w:t>
      </w:r>
      <w:r w:rsidRPr="001E4657">
        <w:rPr>
          <w:sz w:val="20"/>
          <w:szCs w:val="20"/>
          <w:lang w:val="uk-UA"/>
        </w:rPr>
        <w:t>.</w:t>
      </w:r>
    </w:p>
    <w:p w:rsidR="004B1C43" w:rsidRPr="001E4657" w:rsidRDefault="004B1C43" w:rsidP="000E26E8">
      <w:pPr>
        <w:numPr>
          <w:ilvl w:val="1"/>
          <w:numId w:val="11"/>
        </w:numPr>
        <w:suppressAutoHyphens/>
        <w:jc w:val="both"/>
        <w:rPr>
          <w:sz w:val="20"/>
          <w:szCs w:val="20"/>
          <w:lang w:val="uk-UA"/>
        </w:rPr>
      </w:pPr>
      <w:r w:rsidRPr="001E4657">
        <w:rPr>
          <w:sz w:val="20"/>
          <w:szCs w:val="20"/>
          <w:lang w:val="uk-UA"/>
        </w:rPr>
        <w:t xml:space="preserve">Покупець несе відповідальність за достовірність реквізитів, наданих їм у відповідності з п. 3.2. і зобов'язується відшкодувати Постачальнику всі документально підтверджені витрати, що виникли у зв'язку з наданням невірних реквізитів та/або зі зміною наданих реквізитів (у тому числі, але не виключно, витрати  по оплаті штрафів та/або оплаті користування вагонами, понесені Постачальником внаслідок невиконання плану перевезень вантажів залізничним транспортом, у разі, якщо такі витрати були понесені Постачальником в наслідок дій або бездіяльності Покупця (в тому числі, внаслідок відмови Покупця від навантаження/відвантаження Товару, погодженого до поставки, надання відвантажувальних реквізитів, які відрізняються від тих, по яким був заявлений план перевезення тощо). </w:t>
      </w:r>
    </w:p>
    <w:p w:rsidR="00921656" w:rsidRPr="00AD0830" w:rsidRDefault="004B1C43" w:rsidP="00EF5BD8">
      <w:pPr>
        <w:numPr>
          <w:ilvl w:val="1"/>
          <w:numId w:val="12"/>
        </w:numPr>
        <w:suppressAutoHyphens/>
        <w:jc w:val="both"/>
        <w:rPr>
          <w:sz w:val="20"/>
          <w:szCs w:val="20"/>
          <w:lang w:val="uk-UA"/>
        </w:rPr>
      </w:pPr>
      <w:r w:rsidRPr="001E4657">
        <w:rPr>
          <w:sz w:val="20"/>
          <w:szCs w:val="20"/>
          <w:lang w:val="uk-UA"/>
        </w:rPr>
        <w:t>За наявності у Покупця заборгованості, незалежно від причин і підстав її виникнення, грошові кошти, що надходять від Покупця</w:t>
      </w:r>
      <w:r w:rsidR="00EF5BD8" w:rsidRPr="001E4657">
        <w:rPr>
          <w:sz w:val="20"/>
          <w:szCs w:val="20"/>
          <w:lang w:val="uk-UA"/>
        </w:rPr>
        <w:t xml:space="preserve"> </w:t>
      </w:r>
      <w:r w:rsidR="00EF5BD8" w:rsidRPr="001E4657">
        <w:rPr>
          <w:kern w:val="24"/>
          <w:sz w:val="20"/>
          <w:szCs w:val="20"/>
          <w:lang w:val="uk-UA"/>
        </w:rPr>
        <w:t xml:space="preserve">в будь-якому </w:t>
      </w:r>
      <w:r w:rsidR="00EF5BD8" w:rsidRPr="00AD0830">
        <w:rPr>
          <w:kern w:val="24"/>
          <w:sz w:val="20"/>
          <w:szCs w:val="20"/>
          <w:lang w:val="uk-UA"/>
        </w:rPr>
        <w:t>випадку надходять в рахунок оплати поставленого Товару,</w:t>
      </w:r>
      <w:r w:rsidR="00EF5BD8" w:rsidRPr="00AD0830" w:rsidDel="00EF5BD8">
        <w:rPr>
          <w:sz w:val="20"/>
          <w:szCs w:val="20"/>
          <w:lang w:val="uk-UA"/>
        </w:rPr>
        <w:t xml:space="preserve"> </w:t>
      </w:r>
      <w:r w:rsidR="00B010E3" w:rsidRPr="00AD0830">
        <w:rPr>
          <w:color w:val="000000"/>
          <w:sz w:val="20"/>
          <w:szCs w:val="20"/>
          <w:shd w:val="clear" w:color="auto" w:fill="FFFFFF"/>
          <w:lang w:val="uk-UA"/>
        </w:rPr>
        <w:t>якщо іншого не вказано у «призначенні платежу».</w:t>
      </w:r>
    </w:p>
    <w:p w:rsidR="008B7831" w:rsidRPr="001E4657" w:rsidRDefault="008B7831" w:rsidP="000E26E8">
      <w:pPr>
        <w:numPr>
          <w:ilvl w:val="1"/>
          <w:numId w:val="12"/>
        </w:numPr>
        <w:suppressAutoHyphens/>
        <w:jc w:val="both"/>
        <w:rPr>
          <w:sz w:val="20"/>
          <w:szCs w:val="20"/>
          <w:lang w:val="uk-UA"/>
        </w:rPr>
      </w:pPr>
      <w:r w:rsidRPr="001E4657">
        <w:rPr>
          <w:sz w:val="20"/>
          <w:szCs w:val="20"/>
          <w:lang w:val="uk-UA"/>
        </w:rPr>
        <w:t xml:space="preserve">За </w:t>
      </w:r>
      <w:r w:rsidR="00756D8C" w:rsidRPr="001E4657">
        <w:rPr>
          <w:sz w:val="20"/>
          <w:szCs w:val="20"/>
          <w:lang w:val="uk-UA"/>
        </w:rPr>
        <w:t xml:space="preserve">порушення умов зобов'язання щодо якості </w:t>
      </w:r>
      <w:r w:rsidRPr="001E4657">
        <w:rPr>
          <w:sz w:val="20"/>
          <w:szCs w:val="20"/>
          <w:lang w:val="uk-UA"/>
        </w:rPr>
        <w:t xml:space="preserve">Товару </w:t>
      </w:r>
      <w:r w:rsidR="00593F7C" w:rsidRPr="001E4657">
        <w:rPr>
          <w:sz w:val="20"/>
          <w:szCs w:val="20"/>
          <w:lang w:val="uk-UA"/>
        </w:rPr>
        <w:t xml:space="preserve">Покупець має право  </w:t>
      </w:r>
      <w:r w:rsidR="00756D8C" w:rsidRPr="001E4657">
        <w:rPr>
          <w:sz w:val="20"/>
          <w:szCs w:val="20"/>
          <w:lang w:val="uk-UA"/>
        </w:rPr>
        <w:t>стяг</w:t>
      </w:r>
      <w:r w:rsidR="00E32A3B" w:rsidRPr="001E4657">
        <w:rPr>
          <w:sz w:val="20"/>
          <w:szCs w:val="20"/>
          <w:lang w:val="uk-UA"/>
        </w:rPr>
        <w:t xml:space="preserve">нути </w:t>
      </w:r>
      <w:r w:rsidR="00756D8C" w:rsidRPr="001E4657">
        <w:rPr>
          <w:sz w:val="20"/>
          <w:szCs w:val="20"/>
          <w:lang w:val="uk-UA"/>
        </w:rPr>
        <w:t xml:space="preserve">штраф у розмірі </w:t>
      </w:r>
      <w:r w:rsidR="008609E2" w:rsidRPr="001E4657">
        <w:rPr>
          <w:sz w:val="20"/>
          <w:szCs w:val="20"/>
          <w:lang w:val="uk-UA"/>
        </w:rPr>
        <w:t>0,01</w:t>
      </w:r>
      <w:r w:rsidR="00756D8C" w:rsidRPr="001E4657">
        <w:rPr>
          <w:sz w:val="20"/>
          <w:szCs w:val="20"/>
          <w:lang w:val="uk-UA"/>
        </w:rPr>
        <w:t xml:space="preserve"> відсотк</w:t>
      </w:r>
      <w:r w:rsidRPr="001E4657">
        <w:rPr>
          <w:sz w:val="20"/>
          <w:szCs w:val="20"/>
          <w:lang w:val="uk-UA"/>
        </w:rPr>
        <w:t>а</w:t>
      </w:r>
      <w:r w:rsidR="00756D8C" w:rsidRPr="001E4657">
        <w:rPr>
          <w:sz w:val="20"/>
          <w:szCs w:val="20"/>
          <w:lang w:val="uk-UA"/>
        </w:rPr>
        <w:t xml:space="preserve"> вартості неякісн</w:t>
      </w:r>
      <w:r w:rsidRPr="001E4657">
        <w:rPr>
          <w:sz w:val="20"/>
          <w:szCs w:val="20"/>
          <w:lang w:val="uk-UA"/>
        </w:rPr>
        <w:t>ого</w:t>
      </w:r>
      <w:r w:rsidR="00756D8C" w:rsidRPr="001E4657">
        <w:rPr>
          <w:sz w:val="20"/>
          <w:szCs w:val="20"/>
          <w:lang w:val="uk-UA"/>
        </w:rPr>
        <w:t xml:space="preserve"> </w:t>
      </w:r>
      <w:r w:rsidRPr="001E4657">
        <w:rPr>
          <w:sz w:val="20"/>
          <w:szCs w:val="20"/>
          <w:lang w:val="uk-UA"/>
        </w:rPr>
        <w:t>Товару</w:t>
      </w:r>
      <w:r w:rsidR="006243FA" w:rsidRPr="001E4657">
        <w:rPr>
          <w:sz w:val="20"/>
          <w:szCs w:val="20"/>
          <w:lang w:val="uk-UA"/>
        </w:rPr>
        <w:t>.</w:t>
      </w:r>
      <w:r w:rsidRPr="001E4657">
        <w:rPr>
          <w:sz w:val="20"/>
          <w:szCs w:val="20"/>
          <w:lang w:val="uk-UA"/>
        </w:rPr>
        <w:t xml:space="preserve"> </w:t>
      </w:r>
    </w:p>
    <w:p w:rsidR="00756D8C" w:rsidRPr="001E4657" w:rsidRDefault="008B7831" w:rsidP="000E26E8">
      <w:pPr>
        <w:numPr>
          <w:ilvl w:val="1"/>
          <w:numId w:val="12"/>
        </w:numPr>
        <w:suppressAutoHyphens/>
        <w:jc w:val="both"/>
        <w:rPr>
          <w:sz w:val="20"/>
          <w:szCs w:val="20"/>
          <w:lang w:val="uk-UA"/>
        </w:rPr>
      </w:pPr>
      <w:r w:rsidRPr="001E4657">
        <w:rPr>
          <w:sz w:val="20"/>
          <w:szCs w:val="20"/>
          <w:lang w:val="uk-UA"/>
        </w:rPr>
        <w:t xml:space="preserve">За </w:t>
      </w:r>
      <w:r w:rsidR="00756D8C" w:rsidRPr="001E4657">
        <w:rPr>
          <w:sz w:val="20"/>
          <w:szCs w:val="20"/>
          <w:lang w:val="uk-UA"/>
        </w:rPr>
        <w:t>порушення строк</w:t>
      </w:r>
      <w:r w:rsidR="006243FA" w:rsidRPr="001E4657">
        <w:rPr>
          <w:sz w:val="20"/>
          <w:szCs w:val="20"/>
          <w:lang w:val="uk-UA"/>
        </w:rPr>
        <w:t>у</w:t>
      </w:r>
      <w:r w:rsidR="00756D8C" w:rsidRPr="001E4657">
        <w:rPr>
          <w:sz w:val="20"/>
          <w:szCs w:val="20"/>
          <w:lang w:val="uk-UA"/>
        </w:rPr>
        <w:t> </w:t>
      </w:r>
      <w:hyperlink r:id="rId11" w:tgtFrame="_blank" w:history="1">
        <w:r w:rsidRPr="001E4657">
          <w:rPr>
            <w:rStyle w:val="hard-blue-color"/>
            <w:sz w:val="20"/>
            <w:szCs w:val="20"/>
            <w:lang w:val="uk-UA"/>
          </w:rPr>
          <w:t xml:space="preserve">поставки </w:t>
        </w:r>
      </w:hyperlink>
      <w:r w:rsidRPr="001E4657">
        <w:rPr>
          <w:sz w:val="20"/>
          <w:szCs w:val="20"/>
          <w:lang w:val="uk-UA"/>
        </w:rPr>
        <w:t>Товару</w:t>
      </w:r>
      <w:r w:rsidR="00593F7C" w:rsidRPr="001E4657">
        <w:rPr>
          <w:sz w:val="20"/>
          <w:szCs w:val="20"/>
          <w:lang w:val="uk-UA"/>
        </w:rPr>
        <w:t xml:space="preserve"> Покупець має право</w:t>
      </w:r>
      <w:r w:rsidR="00756D8C" w:rsidRPr="001E4657">
        <w:rPr>
          <w:sz w:val="20"/>
          <w:szCs w:val="20"/>
          <w:lang w:val="uk-UA"/>
        </w:rPr>
        <w:t> </w:t>
      </w:r>
      <w:r w:rsidR="00593F7C" w:rsidRPr="001E4657">
        <w:rPr>
          <w:sz w:val="20"/>
          <w:szCs w:val="20"/>
          <w:lang w:val="uk-UA"/>
        </w:rPr>
        <w:t xml:space="preserve">стягнути </w:t>
      </w:r>
      <w:r w:rsidR="00756D8C" w:rsidRPr="001E4657">
        <w:rPr>
          <w:sz w:val="20"/>
          <w:szCs w:val="20"/>
          <w:lang w:val="uk-UA"/>
        </w:rPr>
        <w:t xml:space="preserve"> </w:t>
      </w:r>
      <w:r w:rsidR="006243FA" w:rsidRPr="001E4657">
        <w:rPr>
          <w:sz w:val="20"/>
          <w:szCs w:val="20"/>
          <w:lang w:val="uk-UA"/>
        </w:rPr>
        <w:t xml:space="preserve">виключно </w:t>
      </w:r>
      <w:r w:rsidR="009244C6" w:rsidRPr="009244C6">
        <w:rPr>
          <w:sz w:val="20"/>
          <w:szCs w:val="20"/>
          <w:lang w:val="uk-UA"/>
        </w:rPr>
        <w:t>пеню</w:t>
      </w:r>
      <w:r w:rsidR="00756D8C" w:rsidRPr="001E4657">
        <w:rPr>
          <w:sz w:val="20"/>
          <w:szCs w:val="20"/>
          <w:lang w:val="uk-UA"/>
        </w:rPr>
        <w:t xml:space="preserve"> у розмірі 0,</w:t>
      </w:r>
      <w:r w:rsidR="0094671B" w:rsidRPr="001E4657">
        <w:rPr>
          <w:sz w:val="20"/>
          <w:szCs w:val="20"/>
          <w:lang w:val="uk-UA"/>
        </w:rPr>
        <w:t>0</w:t>
      </w:r>
      <w:r w:rsidR="00756D8C" w:rsidRPr="001E4657">
        <w:rPr>
          <w:sz w:val="20"/>
          <w:szCs w:val="20"/>
          <w:lang w:val="uk-UA"/>
        </w:rPr>
        <w:t xml:space="preserve">1 відсотка вартості </w:t>
      </w:r>
      <w:r w:rsidRPr="001E4657">
        <w:rPr>
          <w:sz w:val="20"/>
          <w:szCs w:val="20"/>
          <w:lang w:val="uk-UA"/>
        </w:rPr>
        <w:t>Товару</w:t>
      </w:r>
      <w:r w:rsidR="00756D8C" w:rsidRPr="001E4657">
        <w:rPr>
          <w:sz w:val="20"/>
          <w:szCs w:val="20"/>
          <w:lang w:val="uk-UA"/>
        </w:rPr>
        <w:t xml:space="preserve">, </w:t>
      </w:r>
      <w:r w:rsidRPr="001E4657">
        <w:rPr>
          <w:sz w:val="20"/>
          <w:szCs w:val="20"/>
          <w:lang w:val="uk-UA"/>
        </w:rPr>
        <w:t>строк поставки якого порушено,</w:t>
      </w:r>
      <w:r w:rsidR="00756D8C" w:rsidRPr="001E4657">
        <w:rPr>
          <w:sz w:val="20"/>
          <w:szCs w:val="20"/>
          <w:lang w:val="uk-UA"/>
        </w:rPr>
        <w:t xml:space="preserve"> за кожний день прострочення</w:t>
      </w:r>
      <w:r w:rsidR="006243FA" w:rsidRPr="001E4657">
        <w:rPr>
          <w:sz w:val="20"/>
          <w:szCs w:val="20"/>
          <w:lang w:val="uk-UA"/>
        </w:rPr>
        <w:t>, але не більше 5%  вартості такого Товару.</w:t>
      </w:r>
      <w:r w:rsidR="00756D8C" w:rsidRPr="001E4657">
        <w:rPr>
          <w:sz w:val="20"/>
          <w:szCs w:val="20"/>
          <w:lang w:val="uk-UA"/>
        </w:rPr>
        <w:t xml:space="preserve"> </w:t>
      </w:r>
    </w:p>
    <w:p w:rsidR="001A5693" w:rsidRPr="003A57B8" w:rsidRDefault="004B1C43" w:rsidP="001A5693">
      <w:pPr>
        <w:numPr>
          <w:ilvl w:val="1"/>
          <w:numId w:val="12"/>
        </w:numPr>
        <w:suppressAutoHyphens/>
        <w:jc w:val="both"/>
        <w:rPr>
          <w:sz w:val="20"/>
          <w:szCs w:val="20"/>
          <w:lang w:val="uk-UA"/>
        </w:rPr>
      </w:pPr>
      <w:r w:rsidRPr="001E4657">
        <w:rPr>
          <w:sz w:val="20"/>
          <w:szCs w:val="20"/>
          <w:lang w:val="uk-UA"/>
        </w:rPr>
        <w:t xml:space="preserve">Сплата неустойки, пені або штрафів, передбачених даним Договором, не звільняє </w:t>
      </w:r>
      <w:r w:rsidR="004E099F" w:rsidRPr="001E4657">
        <w:rPr>
          <w:sz w:val="20"/>
          <w:szCs w:val="20"/>
          <w:lang w:val="uk-UA"/>
        </w:rPr>
        <w:t xml:space="preserve">Сторони </w:t>
      </w:r>
      <w:r w:rsidRPr="001E4657">
        <w:rPr>
          <w:sz w:val="20"/>
          <w:szCs w:val="20"/>
          <w:lang w:val="uk-UA"/>
        </w:rPr>
        <w:t>від виконання зобов’язань.</w:t>
      </w:r>
    </w:p>
    <w:p w:rsidR="00132E28" w:rsidRPr="001E4657" w:rsidRDefault="00132E28" w:rsidP="000E26E8">
      <w:pPr>
        <w:numPr>
          <w:ilvl w:val="0"/>
          <w:numId w:val="12"/>
        </w:numPr>
        <w:suppressAutoHyphens/>
        <w:jc w:val="center"/>
        <w:rPr>
          <w:b/>
          <w:sz w:val="20"/>
          <w:szCs w:val="20"/>
          <w:lang w:val="uk-UA"/>
        </w:rPr>
      </w:pPr>
      <w:r w:rsidRPr="001E4657">
        <w:rPr>
          <w:b/>
          <w:sz w:val="20"/>
          <w:szCs w:val="20"/>
          <w:lang w:val="uk-UA"/>
        </w:rPr>
        <w:t>ФОРС-МАЖОР</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 xml:space="preserve">Жодна із Сторін не нестиме відповідальність за повне або часткове невиконання зобов'язань за Договором, якщо таке невиконання викликане обставинами форс-мажору, включаючи, але, не обмежуючись такими: повінню, пожежею, землетрусом, війною або </w:t>
      </w:r>
      <w:r w:rsidR="00004499">
        <w:rPr>
          <w:sz w:val="20"/>
          <w:szCs w:val="20"/>
          <w:lang w:val="uk-UA"/>
        </w:rPr>
        <w:t>військовими діями чи іншими, не</w:t>
      </w:r>
      <w:r w:rsidRPr="001E4657">
        <w:rPr>
          <w:sz w:val="20"/>
          <w:szCs w:val="20"/>
          <w:lang w:val="uk-UA"/>
        </w:rPr>
        <w:t>залежними від Сторін обставинами, що виникли після укладення Договору і перешкоджають належному виконанню зобов'язань Сторін. Якщо будь-яка з таких обставин безпосередньо спричинила невиконання зобов'язань в строки, встановлені Договором, то ці строки переносяться на час дії відповідних обставин.</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 xml:space="preserve">Доказом настання та/або припинення обставин форс-мажору є документ, виданий </w:t>
      </w:r>
      <w:r w:rsidR="00377FDE" w:rsidRPr="001E4657">
        <w:rPr>
          <w:sz w:val="20"/>
          <w:szCs w:val="20"/>
          <w:lang w:val="uk-UA"/>
        </w:rPr>
        <w:t xml:space="preserve">ТПП України, або </w:t>
      </w:r>
      <w:r w:rsidRPr="001E4657">
        <w:rPr>
          <w:sz w:val="20"/>
          <w:szCs w:val="20"/>
          <w:lang w:val="uk-UA"/>
        </w:rPr>
        <w:t>регіональною ТПП (її відділенням)</w:t>
      </w:r>
      <w:r w:rsidR="00377FDE" w:rsidRPr="001E4657">
        <w:rPr>
          <w:sz w:val="20"/>
          <w:szCs w:val="20"/>
          <w:lang w:val="uk-UA"/>
        </w:rPr>
        <w:t>,</w:t>
      </w:r>
      <w:r w:rsidRPr="001E4657">
        <w:rPr>
          <w:sz w:val="20"/>
          <w:szCs w:val="20"/>
          <w:lang w:val="uk-UA"/>
        </w:rPr>
        <w:t xml:space="preserve"> або уповноваженим державним органом.</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 xml:space="preserve">Виникнення обставин форс-мажору не є підставою для відмови Покупця здійснити розрахунок за Товар, поставка якого була здійснена до настання обставин форс-мажору. </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Обставини форс-мажору автоматично відкладають строк виконання зобов’язань за Договором на строк дії таких обставин. У випадку обставин форс-мажору продовжуються більш ніж 3 (три) місяці з моменту надсилання повідомлення про вплив обставин форс-мажору на виконання зобов’язань за Договором, то будь-яка з Сторін має право розірвати Договір в односторонньому порядку на підставі цього пункту шляхом направлення письмового повідомлення про це іншій Стороні Договору. В цьому випадку, жодна зі Сторін не буде мати права на відшкодування іншою Стороною можливих збитків, однак Сторони зобов’язуються здійснити розрахунки виходячи із фактично виконаних зобов’язань.</w:t>
      </w:r>
    </w:p>
    <w:p w:rsidR="00D81ED4" w:rsidRPr="001E4657" w:rsidRDefault="00D81ED4" w:rsidP="00D81ED4">
      <w:pPr>
        <w:pStyle w:val="af1"/>
        <w:numPr>
          <w:ilvl w:val="1"/>
          <w:numId w:val="13"/>
        </w:numPr>
        <w:tabs>
          <w:tab w:val="left" w:pos="993"/>
        </w:tabs>
        <w:suppressAutoHyphens/>
        <w:contextualSpacing/>
        <w:jc w:val="both"/>
        <w:rPr>
          <w:sz w:val="20"/>
          <w:szCs w:val="20"/>
          <w:lang w:val="uk-UA"/>
        </w:rPr>
      </w:pPr>
      <w:r w:rsidRPr="001E4657">
        <w:rPr>
          <w:noProof/>
          <w:sz w:val="20"/>
          <w:szCs w:val="20"/>
          <w:lang w:val="uk-UA"/>
        </w:rPr>
        <w:t xml:space="preserve">У разі, якщо у зв'язку з виникненням обставин непереборної сили та (або) їх наслідків, за які жодна із </w:t>
      </w:r>
      <w:r w:rsidR="003E2311" w:rsidRPr="003E2311">
        <w:rPr>
          <w:noProof/>
          <w:sz w:val="20"/>
          <w:szCs w:val="20"/>
          <w:lang w:val="uk-UA"/>
        </w:rPr>
        <w:t>С</w:t>
      </w:r>
      <w:r w:rsidRPr="003E2311">
        <w:rPr>
          <w:noProof/>
          <w:sz w:val="20"/>
          <w:szCs w:val="20"/>
          <w:lang w:val="uk-UA"/>
        </w:rPr>
        <w:t>торін</w:t>
      </w:r>
      <w:r w:rsidRPr="001E4657">
        <w:rPr>
          <w:noProof/>
          <w:sz w:val="20"/>
          <w:szCs w:val="20"/>
          <w:lang w:val="uk-UA"/>
        </w:rPr>
        <w:t xml:space="preserve"> не відповідає, виконання зобов'язань за цим Договором є остаточно неможливим, то цей Договір вважається припиненим з моменту виникнення неможливості виконання зобов'язань за цим Договором, при цьому Сторони не звільняються від обов'язку сповістити іншу Сторону про настання обставин непереборної сили або виникнення їхніх наслідків. (ст. 607 ЦК України). </w:t>
      </w:r>
    </w:p>
    <w:p w:rsidR="00377FDE" w:rsidRPr="001E4657" w:rsidRDefault="00377FDE" w:rsidP="000E26E8">
      <w:pPr>
        <w:numPr>
          <w:ilvl w:val="1"/>
          <w:numId w:val="13"/>
        </w:numPr>
        <w:suppressAutoHyphens/>
        <w:jc w:val="both"/>
        <w:rPr>
          <w:sz w:val="20"/>
          <w:szCs w:val="20"/>
          <w:lang w:val="uk-UA"/>
        </w:rPr>
      </w:pPr>
      <w:r w:rsidRPr="001E4657">
        <w:rPr>
          <w:color w:val="000000"/>
          <w:sz w:val="20"/>
          <w:szCs w:val="20"/>
          <w:lang w:val="uk-UA" w:eastAsia="en-US"/>
        </w:rPr>
        <w:t>З огляду на укладення цього Договору в умовах військової агресії Російської Федерації проти України та в період дії воєнного стану, запровадженого Указом Президента № 64/2022 від 24.02.2022 «Про введення воєнного стану в Україні», Сторони визнаватимуть зазначені обставини  як обставини непереборної сили виключно у випадку доведення їх безпосереднього впливу на можливість виконання зобов’язань за цим Договором</w:t>
      </w:r>
      <w:r w:rsidR="006243FA" w:rsidRPr="001E4657">
        <w:rPr>
          <w:color w:val="000000"/>
          <w:sz w:val="20"/>
          <w:szCs w:val="20"/>
          <w:lang w:val="uk-UA" w:eastAsia="en-US"/>
        </w:rPr>
        <w:t>.</w:t>
      </w:r>
    </w:p>
    <w:p w:rsidR="00132E28" w:rsidRPr="001E4657" w:rsidRDefault="00132E28" w:rsidP="000E26E8">
      <w:pPr>
        <w:numPr>
          <w:ilvl w:val="0"/>
          <w:numId w:val="13"/>
        </w:numPr>
        <w:suppressAutoHyphens/>
        <w:jc w:val="center"/>
        <w:rPr>
          <w:b/>
          <w:sz w:val="20"/>
          <w:szCs w:val="20"/>
          <w:lang w:val="uk-UA"/>
        </w:rPr>
      </w:pPr>
      <w:r w:rsidRPr="001E4657">
        <w:rPr>
          <w:b/>
          <w:sz w:val="20"/>
          <w:szCs w:val="20"/>
          <w:lang w:val="uk-UA"/>
        </w:rPr>
        <w:t>СТРОК ДІЇ ДОГОВОРУ</w:t>
      </w:r>
    </w:p>
    <w:p w:rsidR="004B1C43" w:rsidRPr="001E4657" w:rsidRDefault="004B1C43" w:rsidP="00AE3FB3">
      <w:pPr>
        <w:pStyle w:val="af1"/>
        <w:numPr>
          <w:ilvl w:val="1"/>
          <w:numId w:val="13"/>
        </w:numPr>
        <w:suppressAutoHyphens/>
        <w:jc w:val="both"/>
        <w:rPr>
          <w:sz w:val="20"/>
          <w:szCs w:val="20"/>
          <w:lang w:val="uk-UA"/>
        </w:rPr>
      </w:pPr>
      <w:r w:rsidRPr="001E4657">
        <w:rPr>
          <w:sz w:val="20"/>
          <w:szCs w:val="20"/>
          <w:lang w:val="uk-UA"/>
        </w:rPr>
        <w:t xml:space="preserve">Строк дії Договору: з </w:t>
      </w:r>
      <w:r w:rsidR="00D81ED4" w:rsidRPr="001E4657">
        <w:rPr>
          <w:sz w:val="20"/>
          <w:szCs w:val="20"/>
          <w:lang w:val="uk-UA"/>
        </w:rPr>
        <w:t xml:space="preserve">дати </w:t>
      </w:r>
      <w:r w:rsidR="00D81ED4" w:rsidRPr="000238D4">
        <w:rPr>
          <w:sz w:val="20"/>
          <w:szCs w:val="20"/>
          <w:lang w:val="uk-UA"/>
        </w:rPr>
        <w:t>укладення</w:t>
      </w:r>
      <w:r w:rsidR="00D81ED4" w:rsidRPr="001E4657">
        <w:rPr>
          <w:sz w:val="20"/>
          <w:szCs w:val="20"/>
          <w:lang w:val="uk-UA"/>
        </w:rPr>
        <w:t xml:space="preserve"> договору</w:t>
      </w:r>
      <w:r w:rsidRPr="001E4657">
        <w:rPr>
          <w:sz w:val="20"/>
          <w:szCs w:val="20"/>
          <w:lang w:val="uk-UA"/>
        </w:rPr>
        <w:t xml:space="preserve"> </w:t>
      </w:r>
      <w:r w:rsidRPr="009244C6">
        <w:rPr>
          <w:sz w:val="20"/>
          <w:szCs w:val="20"/>
          <w:lang w:val="uk-UA"/>
        </w:rPr>
        <w:t>по</w:t>
      </w:r>
      <w:r w:rsidRPr="001E4657">
        <w:rPr>
          <w:sz w:val="20"/>
          <w:szCs w:val="20"/>
          <w:lang w:val="uk-UA"/>
        </w:rPr>
        <w:t xml:space="preserve"> «</w:t>
      </w:r>
      <w:r w:rsidR="00866FB5" w:rsidRPr="001E4657">
        <w:rPr>
          <w:sz w:val="20"/>
          <w:szCs w:val="20"/>
          <w:lang w:val="uk-UA"/>
        </w:rPr>
        <w:t xml:space="preserve"> </w:t>
      </w:r>
      <w:r w:rsidRPr="001E4657">
        <w:rPr>
          <w:sz w:val="20"/>
          <w:szCs w:val="20"/>
          <w:lang w:val="uk-UA"/>
        </w:rPr>
        <w:t>31</w:t>
      </w:r>
      <w:r w:rsidR="00866FB5" w:rsidRPr="001E4657">
        <w:rPr>
          <w:sz w:val="20"/>
          <w:szCs w:val="20"/>
          <w:lang w:val="uk-UA"/>
        </w:rPr>
        <w:t xml:space="preserve"> </w:t>
      </w:r>
      <w:r w:rsidRPr="001E4657">
        <w:rPr>
          <w:sz w:val="20"/>
          <w:szCs w:val="20"/>
          <w:lang w:val="uk-UA"/>
        </w:rPr>
        <w:t>» грудня 2023 р., а</w:t>
      </w:r>
      <w:r w:rsidR="00F36A54" w:rsidRPr="001E4657">
        <w:rPr>
          <w:sz w:val="20"/>
          <w:szCs w:val="20"/>
          <w:lang w:val="uk-UA"/>
        </w:rPr>
        <w:t>ле в будь-якому випадку до повного завершення виконання зобов’язань, що були розпочаті до вказаної дати на підставі укладених Додатків (Специфікацій) до даного Договору</w:t>
      </w:r>
      <w:r w:rsidR="00DA2AA8">
        <w:rPr>
          <w:sz w:val="20"/>
          <w:szCs w:val="20"/>
          <w:lang w:val="uk-UA"/>
        </w:rPr>
        <w:t>.</w:t>
      </w:r>
    </w:p>
    <w:p w:rsidR="004B1C43" w:rsidRPr="001E4657" w:rsidRDefault="004B1C43" w:rsidP="000E26E8">
      <w:pPr>
        <w:numPr>
          <w:ilvl w:val="0"/>
          <w:numId w:val="13"/>
        </w:numPr>
        <w:tabs>
          <w:tab w:val="left" w:pos="283"/>
        </w:tabs>
        <w:suppressAutoHyphens/>
        <w:jc w:val="center"/>
        <w:rPr>
          <w:b/>
          <w:sz w:val="20"/>
          <w:szCs w:val="20"/>
          <w:lang w:val="uk-UA"/>
        </w:rPr>
      </w:pPr>
      <w:r w:rsidRPr="001E4657">
        <w:rPr>
          <w:b/>
          <w:sz w:val="20"/>
          <w:szCs w:val="20"/>
          <w:lang w:val="uk-UA"/>
        </w:rPr>
        <w:t>ІНШІ УМОВИ</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 xml:space="preserve">Цей Договір </w:t>
      </w:r>
      <w:r w:rsidRPr="000238D4">
        <w:rPr>
          <w:sz w:val="20"/>
          <w:szCs w:val="20"/>
          <w:lang w:val="uk-UA"/>
        </w:rPr>
        <w:t>складений</w:t>
      </w:r>
      <w:r w:rsidRPr="001E4657">
        <w:rPr>
          <w:sz w:val="20"/>
          <w:szCs w:val="20"/>
          <w:lang w:val="uk-UA"/>
        </w:rPr>
        <w:t xml:space="preserve"> українською мовою в двох примірниках, що мають рівну юридичну силу, по одному для кожної із Сторін</w:t>
      </w:r>
      <w:r w:rsidRPr="001E4657">
        <w:rPr>
          <w:bCs/>
          <w:sz w:val="20"/>
          <w:szCs w:val="20"/>
          <w:lang w:val="uk-UA"/>
        </w:rPr>
        <w:t>.</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Відступлення права вимоги та/або переведення боргу за Договором можливо виключно за умови попередньої письмової згоди на це</w:t>
      </w:r>
      <w:r w:rsidR="004D4C79" w:rsidRPr="001E4657">
        <w:rPr>
          <w:sz w:val="20"/>
          <w:szCs w:val="20"/>
          <w:lang w:val="uk-UA"/>
        </w:rPr>
        <w:t xml:space="preserve"> іншої Сторони</w:t>
      </w:r>
      <w:r w:rsidRPr="001E4657">
        <w:rPr>
          <w:sz w:val="20"/>
          <w:szCs w:val="20"/>
          <w:lang w:val="uk-UA"/>
        </w:rPr>
        <w:t>.</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 xml:space="preserve">Даний Договір, а також всі пов'язані з ним доповнення та зміни, і інші документи, що утворюються при його виконанні, якщо вони підписані уповноваженим представником </w:t>
      </w:r>
      <w:r w:rsidR="00F36A54" w:rsidRPr="001E4657">
        <w:rPr>
          <w:sz w:val="20"/>
          <w:szCs w:val="20"/>
          <w:lang w:val="uk-UA"/>
        </w:rPr>
        <w:t xml:space="preserve">Сторони </w:t>
      </w:r>
      <w:r w:rsidRPr="001E4657">
        <w:rPr>
          <w:sz w:val="20"/>
          <w:szCs w:val="20"/>
          <w:lang w:val="uk-UA"/>
        </w:rPr>
        <w:t>та скріплені мокрою печаткою Сторони (якщо Сторона має печатку), можуть бути передані іншій Стороні факсограмою та/або електронною поштою за адресами та номерами, зазначеними у розділі 1</w:t>
      </w:r>
      <w:r w:rsidR="00BC7058" w:rsidRPr="001E4657">
        <w:rPr>
          <w:sz w:val="20"/>
          <w:szCs w:val="20"/>
          <w:lang w:val="uk-UA"/>
        </w:rPr>
        <w:t>2</w:t>
      </w:r>
      <w:r w:rsidRPr="001E4657">
        <w:rPr>
          <w:sz w:val="20"/>
          <w:szCs w:val="20"/>
          <w:lang w:val="uk-UA"/>
        </w:rPr>
        <w:t xml:space="preserve"> Договору (з урахуванням п. 9.5. Договору) і, в такому разі, вказані документи мають юридичну силу до моменту надання їх оригіналів. Оригінали повинні бути надані не пізніше 30 календарних днів від дати їх оформлення.</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lastRenderedPageBreak/>
        <w:t>У разі зміни місцезнаходження та/або інших даних, вказаних в розділі 1</w:t>
      </w:r>
      <w:r w:rsidR="00BC7058" w:rsidRPr="001E4657">
        <w:rPr>
          <w:sz w:val="20"/>
          <w:szCs w:val="20"/>
          <w:lang w:val="uk-UA"/>
        </w:rPr>
        <w:t>2</w:t>
      </w:r>
      <w:r w:rsidRPr="001E4657">
        <w:rPr>
          <w:sz w:val="20"/>
          <w:szCs w:val="20"/>
          <w:lang w:val="uk-UA"/>
        </w:rPr>
        <w:t xml:space="preserve"> Договору, Сторони зобов'язані повідомити одна одній нові дані протягом </w:t>
      </w:r>
      <w:r w:rsidR="00C8445D" w:rsidRPr="001E4657">
        <w:rPr>
          <w:sz w:val="20"/>
          <w:szCs w:val="20"/>
          <w:lang w:val="uk-UA"/>
        </w:rPr>
        <w:t xml:space="preserve">5 </w:t>
      </w:r>
      <w:r w:rsidRPr="001E4657">
        <w:rPr>
          <w:sz w:val="20"/>
          <w:szCs w:val="20"/>
          <w:lang w:val="uk-UA"/>
        </w:rPr>
        <w:t>(</w:t>
      </w:r>
      <w:r w:rsidR="00C8445D" w:rsidRPr="001E4657">
        <w:rPr>
          <w:sz w:val="20"/>
          <w:szCs w:val="20"/>
          <w:lang w:val="uk-UA"/>
        </w:rPr>
        <w:t>п’яти</w:t>
      </w:r>
      <w:r w:rsidRPr="001E4657">
        <w:rPr>
          <w:sz w:val="20"/>
          <w:szCs w:val="20"/>
          <w:lang w:val="uk-UA"/>
        </w:rPr>
        <w:t>) календарних днів з дня зміни.</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Сторона зобов'язується у разі початку процедури свого припинення (ліквідації, реорганізації), повідомити про це іншу Сторону протягом 3 (трьох) календарних днів з моменту прийняття рішення про початок процедури припинення (ліквідації, реорганізації).</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Сторони підтверджують, що кожна зі Сторін на момент підписання Договору має всі права і повноваження, необхідні для його укладення. Уповноважені особи Сторін, що підписують Договір, не є відстороненими від виконання своїх обов'язків, повноваження таких осіб на момент підписання Договору є дійсними</w:t>
      </w:r>
      <w:r w:rsidRPr="001E4657">
        <w:rPr>
          <w:noProof/>
          <w:sz w:val="20"/>
          <w:szCs w:val="20"/>
          <w:lang w:val="uk-UA"/>
        </w:rPr>
        <w:t>.</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Під робочим днем у Договорі Сторони мають на увазі день тижня з понеділка по п'ятницю без урахування святкових і неробочих днів згідно з чинним законодавством України. У разі перенесення будь-якою із Сторін вказаного дня на вихідні дні (субота, неділя) відповідно до актів органів державної влади або місцевого самоврядування, такий день не вважається робочим.</w:t>
      </w:r>
    </w:p>
    <w:p w:rsidR="004B1C43" w:rsidRPr="001E4657" w:rsidRDefault="004B1C43" w:rsidP="000E26E8">
      <w:pPr>
        <w:numPr>
          <w:ilvl w:val="1"/>
          <w:numId w:val="13"/>
        </w:numPr>
        <w:suppressAutoHyphens/>
        <w:jc w:val="both"/>
        <w:rPr>
          <w:sz w:val="20"/>
          <w:szCs w:val="20"/>
          <w:lang w:val="uk-UA"/>
        </w:rPr>
      </w:pPr>
      <w:r w:rsidRPr="001E4657">
        <w:rPr>
          <w:sz w:val="20"/>
          <w:szCs w:val="20"/>
          <w:lang w:val="uk-UA"/>
        </w:rPr>
        <w:t>Під «Інкотермс 2010» Сторони мають на увазі «Інкотермс 2010. Правила ICC з використання термінів для внутрішньої та міжнародної торгівлі», які застосовуються з урахуванням особливостей, визначених Договором.</w:t>
      </w:r>
    </w:p>
    <w:p w:rsidR="00ED363B" w:rsidRPr="001E4657" w:rsidRDefault="00ED363B" w:rsidP="00ED363B">
      <w:pPr>
        <w:numPr>
          <w:ilvl w:val="0"/>
          <w:numId w:val="13"/>
        </w:numPr>
        <w:tabs>
          <w:tab w:val="left" w:pos="283"/>
        </w:tabs>
        <w:suppressAutoHyphens/>
        <w:jc w:val="center"/>
        <w:rPr>
          <w:b/>
          <w:sz w:val="20"/>
          <w:szCs w:val="20"/>
          <w:lang w:val="uk-UA"/>
        </w:rPr>
      </w:pPr>
      <w:r w:rsidRPr="001E4657">
        <w:rPr>
          <w:b/>
          <w:sz w:val="20"/>
          <w:szCs w:val="20"/>
          <w:lang w:val="uk-UA"/>
        </w:rPr>
        <w:t>АНТИКОРУПЦІЙНЕ ЗАСТЕРЕЖЕННЯ</w:t>
      </w:r>
    </w:p>
    <w:p w:rsidR="00ED363B" w:rsidRPr="001E4657" w:rsidRDefault="00ED363B" w:rsidP="00ED363B">
      <w:pPr>
        <w:numPr>
          <w:ilvl w:val="1"/>
          <w:numId w:val="13"/>
        </w:numPr>
        <w:suppressAutoHyphens/>
        <w:jc w:val="both"/>
        <w:rPr>
          <w:sz w:val="20"/>
          <w:szCs w:val="20"/>
          <w:lang w:val="uk-UA"/>
        </w:rPr>
      </w:pPr>
      <w:r w:rsidRPr="001E4657">
        <w:rPr>
          <w:sz w:val="20"/>
          <w:szCs w:val="20"/>
          <w:lang w:val="uk-UA"/>
        </w:rPr>
        <w:t xml:space="preserve">Сторони визнають та підтверджують, що вони проводять політику повної нетерпимості до діянь, предметом яких є неправомірна вигода, в тому числі до корупції, яка передбачає повну заборону неправомірних </w:t>
      </w:r>
      <w:proofErr w:type="spellStart"/>
      <w:r w:rsidRPr="001E4657">
        <w:rPr>
          <w:sz w:val="20"/>
          <w:szCs w:val="20"/>
          <w:lang w:val="uk-UA"/>
        </w:rPr>
        <w:t>вигод</w:t>
      </w:r>
      <w:proofErr w:type="spellEnd"/>
      <w:r w:rsidRPr="001E4657">
        <w:rPr>
          <w:sz w:val="20"/>
          <w:szCs w:val="20"/>
          <w:lang w:val="uk-UA"/>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Сторони керуються у своїй діяльності </w:t>
      </w:r>
      <w:r w:rsidRPr="000238D4">
        <w:rPr>
          <w:sz w:val="20"/>
          <w:szCs w:val="20"/>
          <w:lang w:val="uk-UA"/>
        </w:rPr>
        <w:t>застосов</w:t>
      </w:r>
      <w:r w:rsidR="000238D4" w:rsidRPr="000238D4">
        <w:rPr>
          <w:sz w:val="20"/>
          <w:szCs w:val="20"/>
          <w:lang w:val="uk-UA"/>
        </w:rPr>
        <w:t>а</w:t>
      </w:r>
      <w:r w:rsidRPr="000238D4">
        <w:rPr>
          <w:sz w:val="20"/>
          <w:szCs w:val="20"/>
          <w:lang w:val="uk-UA"/>
        </w:rPr>
        <w:t>ним</w:t>
      </w:r>
      <w:r w:rsidRPr="001E4657">
        <w:rPr>
          <w:sz w:val="20"/>
          <w:szCs w:val="20"/>
          <w:lang w:val="uk-UA"/>
        </w:rPr>
        <w:t xml:space="preserve"> законодавством і розробленими на його основі політикою та процедурами, спрямованими на боротьбу з діяннями, предметом яких є неправомірна вигода, і корупція зокрема.</w:t>
      </w:r>
    </w:p>
    <w:p w:rsidR="00ED363B" w:rsidRPr="001E4657" w:rsidRDefault="00ED363B" w:rsidP="00ED363B">
      <w:pPr>
        <w:numPr>
          <w:ilvl w:val="1"/>
          <w:numId w:val="13"/>
        </w:numPr>
        <w:suppressAutoHyphens/>
        <w:jc w:val="both"/>
        <w:rPr>
          <w:sz w:val="20"/>
          <w:szCs w:val="20"/>
          <w:lang w:val="uk-UA"/>
        </w:rPr>
      </w:pPr>
      <w:r w:rsidRPr="001E4657">
        <w:rPr>
          <w:sz w:val="20"/>
          <w:szCs w:val="20"/>
          <w:lang w:val="uk-UA"/>
        </w:rPr>
        <w:t>Сторони гарантують, що їм самим та їхнім працівникам заборонено пропонувати,  давати або обіцяти надати будь-яку неправомірну вигоду (грошові кошти, цінні подарунки тощо) будь-яким особам (включаючи, серед іншого, службовим особам, уповноваженим особам юридичних осіб,  державним службовцям), а також вимагати отримання, приймати або погоджуватися прийняти від будь-якої особи, прямо чи опосередковано, будь-яку неправомірну вигоду (грошові кошти, цінні подарунки тощо).</w:t>
      </w:r>
    </w:p>
    <w:p w:rsidR="00ED363B" w:rsidRPr="001E4657" w:rsidRDefault="00ED363B" w:rsidP="00ED363B">
      <w:pPr>
        <w:numPr>
          <w:ilvl w:val="0"/>
          <w:numId w:val="13"/>
        </w:numPr>
        <w:tabs>
          <w:tab w:val="left" w:pos="283"/>
        </w:tabs>
        <w:suppressAutoHyphens/>
        <w:jc w:val="center"/>
        <w:rPr>
          <w:b/>
          <w:sz w:val="20"/>
          <w:szCs w:val="20"/>
          <w:lang w:val="uk-UA"/>
        </w:rPr>
      </w:pPr>
      <w:r w:rsidRPr="001E4657">
        <w:rPr>
          <w:b/>
          <w:sz w:val="20"/>
          <w:szCs w:val="20"/>
          <w:lang w:val="uk-UA"/>
        </w:rPr>
        <w:t>ОБМЕЖУВАЛЬНІ ЗАХОДИ (САНКЦІЇ)</w:t>
      </w:r>
    </w:p>
    <w:p w:rsidR="00ED363B" w:rsidRPr="001E4657" w:rsidRDefault="00ED363B" w:rsidP="00ED363B">
      <w:pPr>
        <w:numPr>
          <w:ilvl w:val="1"/>
          <w:numId w:val="13"/>
        </w:numPr>
        <w:suppressAutoHyphens/>
        <w:jc w:val="both"/>
        <w:rPr>
          <w:sz w:val="20"/>
          <w:szCs w:val="20"/>
          <w:lang w:val="uk-UA"/>
        </w:rPr>
      </w:pPr>
      <w:r w:rsidRPr="001E4657">
        <w:rPr>
          <w:sz w:val="20"/>
          <w:szCs w:val="20"/>
          <w:lang w:val="uk-UA"/>
        </w:rPr>
        <w:t xml:space="preserve">У випадку виявлення щодо </w:t>
      </w:r>
      <w:r w:rsidR="008D5FFC" w:rsidRPr="001E4657">
        <w:rPr>
          <w:sz w:val="20"/>
          <w:szCs w:val="20"/>
          <w:lang w:val="uk-UA"/>
        </w:rPr>
        <w:t>Покупця</w:t>
      </w:r>
      <w:r w:rsidRPr="001E4657">
        <w:rPr>
          <w:sz w:val="20"/>
          <w:szCs w:val="20"/>
          <w:lang w:val="uk-UA"/>
        </w:rPr>
        <w:t xml:space="preserve"> або пов’язаних з ним осіб обмежувальних заходів (санкцій), передбачених ст. 4 ЗУ «Про санкції», та/або санкцій, застосованих уповноваженими міжнародними організаціями – ООН, Європейського союзу, та/або санкцій, введених в дію уповноваженими на те органами влади Сполучених Штатів Америки, що забороняють або обмежують ведення діяльності з </w:t>
      </w:r>
      <w:r w:rsidR="008D5FFC" w:rsidRPr="001E4657">
        <w:rPr>
          <w:sz w:val="20"/>
          <w:szCs w:val="20"/>
          <w:lang w:val="uk-UA"/>
        </w:rPr>
        <w:t>Покупцем</w:t>
      </w:r>
      <w:r w:rsidRPr="001E4657">
        <w:rPr>
          <w:sz w:val="20"/>
          <w:szCs w:val="20"/>
          <w:lang w:val="uk-UA"/>
        </w:rPr>
        <w:t xml:space="preserve">», </w:t>
      </w:r>
      <w:r w:rsidR="00545C65">
        <w:rPr>
          <w:sz w:val="20"/>
          <w:szCs w:val="20"/>
          <w:lang w:val="uk-UA"/>
        </w:rPr>
        <w:t>Постачальник</w:t>
      </w:r>
      <w:r w:rsidR="00BC7058" w:rsidRPr="001E4657">
        <w:rPr>
          <w:sz w:val="20"/>
          <w:szCs w:val="20"/>
          <w:lang w:val="uk-UA"/>
        </w:rPr>
        <w:t xml:space="preserve"> </w:t>
      </w:r>
      <w:r w:rsidRPr="001E4657">
        <w:rPr>
          <w:sz w:val="20"/>
          <w:szCs w:val="20"/>
          <w:lang w:val="uk-UA"/>
        </w:rPr>
        <w:t xml:space="preserve">достроково розриває цей Договір в односторонньому порядку шляхом направлення </w:t>
      </w:r>
      <w:r w:rsidR="008D5FFC" w:rsidRPr="001E4657">
        <w:rPr>
          <w:sz w:val="20"/>
          <w:szCs w:val="20"/>
          <w:lang w:val="uk-UA"/>
        </w:rPr>
        <w:t>Покупцю</w:t>
      </w:r>
      <w:r w:rsidRPr="001E4657">
        <w:rPr>
          <w:sz w:val="20"/>
          <w:szCs w:val="20"/>
          <w:lang w:val="uk-UA"/>
        </w:rPr>
        <w:t xml:space="preserve"> письмового повідомлення протягом 5 (п’яти) календарних днів з дати виявлення обмежувальних заходів (санкцій).</w:t>
      </w:r>
    </w:p>
    <w:p w:rsidR="00ED363B" w:rsidRPr="001E4657" w:rsidRDefault="00ED363B" w:rsidP="00ED363B">
      <w:pPr>
        <w:suppressAutoHyphens/>
        <w:ind w:left="360" w:firstLine="348"/>
        <w:jc w:val="both"/>
        <w:rPr>
          <w:sz w:val="20"/>
          <w:szCs w:val="20"/>
          <w:lang w:val="uk-UA"/>
        </w:rPr>
      </w:pPr>
      <w:r w:rsidRPr="001E4657">
        <w:rPr>
          <w:sz w:val="20"/>
          <w:szCs w:val="20"/>
          <w:lang w:val="uk-UA"/>
        </w:rPr>
        <w:t xml:space="preserve">В такому випадку Договір вважається розірваним на 5 (п’ятий) календарний день з дати отримання такого повідомлення </w:t>
      </w:r>
      <w:r w:rsidR="00F36A54" w:rsidRPr="001E4657">
        <w:rPr>
          <w:sz w:val="20"/>
          <w:szCs w:val="20"/>
          <w:lang w:val="uk-UA"/>
        </w:rPr>
        <w:t>Покупцем</w:t>
      </w:r>
      <w:r w:rsidRPr="001E4657">
        <w:rPr>
          <w:sz w:val="20"/>
          <w:szCs w:val="20"/>
          <w:lang w:val="uk-UA"/>
        </w:rPr>
        <w:t>.</w:t>
      </w:r>
    </w:p>
    <w:p w:rsidR="004B1C43" w:rsidRPr="001E4657" w:rsidRDefault="004B1C43" w:rsidP="00450FD0">
      <w:pPr>
        <w:numPr>
          <w:ilvl w:val="0"/>
          <w:numId w:val="13"/>
        </w:numPr>
        <w:tabs>
          <w:tab w:val="left" w:pos="283"/>
        </w:tabs>
        <w:suppressAutoHyphens/>
        <w:jc w:val="center"/>
        <w:rPr>
          <w:b/>
          <w:sz w:val="20"/>
          <w:szCs w:val="20"/>
          <w:lang w:val="uk-UA"/>
        </w:rPr>
      </w:pPr>
      <w:r w:rsidRPr="001E4657">
        <w:rPr>
          <w:b/>
          <w:sz w:val="20"/>
          <w:szCs w:val="20"/>
          <w:lang w:val="uk-UA"/>
        </w:rPr>
        <w:t>РЕКВІЗИТИ СТОРІН</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4"/>
        <w:gridCol w:w="5387"/>
      </w:tblGrid>
      <w:tr w:rsidR="003A57B8" w:rsidTr="003A57B8">
        <w:trPr>
          <w:trHeight w:val="2400"/>
        </w:trPr>
        <w:tc>
          <w:tcPr>
            <w:tcW w:w="5084" w:type="dxa"/>
          </w:tcPr>
          <w:p w:rsidR="00C904C6" w:rsidRDefault="003A57B8" w:rsidP="003A57B8">
            <w:pPr>
              <w:tabs>
                <w:tab w:val="left" w:pos="283"/>
              </w:tabs>
              <w:suppressAutoHyphens/>
              <w:rPr>
                <w:b/>
                <w:sz w:val="20"/>
                <w:szCs w:val="20"/>
                <w:lang w:val="uk-UA"/>
              </w:rPr>
            </w:pPr>
            <w:r w:rsidRPr="003A57B8">
              <w:rPr>
                <w:b/>
                <w:sz w:val="20"/>
                <w:szCs w:val="20"/>
                <w:lang w:val="uk-UA"/>
              </w:rPr>
              <w:t xml:space="preserve">Постачальник: </w:t>
            </w:r>
          </w:p>
          <w:p w:rsidR="00C904C6" w:rsidRDefault="00C904C6" w:rsidP="00D0369F">
            <w:pPr>
              <w:tabs>
                <w:tab w:val="left" w:pos="283"/>
              </w:tabs>
              <w:suppressAutoHyphens/>
              <w:rPr>
                <w:b/>
                <w:sz w:val="20"/>
                <w:szCs w:val="20"/>
                <w:lang w:val="uk-UA"/>
              </w:rPr>
            </w:pPr>
          </w:p>
        </w:tc>
        <w:tc>
          <w:tcPr>
            <w:tcW w:w="5387" w:type="dxa"/>
          </w:tcPr>
          <w:p w:rsidR="00C904C6" w:rsidRDefault="003A57B8" w:rsidP="003A57B8">
            <w:pPr>
              <w:tabs>
                <w:tab w:val="left" w:pos="283"/>
              </w:tabs>
              <w:suppressAutoHyphens/>
              <w:rPr>
                <w:b/>
                <w:sz w:val="20"/>
                <w:szCs w:val="20"/>
                <w:lang w:val="uk-UA"/>
              </w:rPr>
            </w:pPr>
            <w:r w:rsidRPr="003A57B8">
              <w:rPr>
                <w:b/>
                <w:sz w:val="20"/>
                <w:szCs w:val="20"/>
                <w:lang w:val="uk-UA"/>
              </w:rPr>
              <w:t xml:space="preserve">Покупець: </w:t>
            </w:r>
          </w:p>
          <w:p w:rsidR="003A57B8" w:rsidRDefault="003A57B8" w:rsidP="003A57B8">
            <w:pPr>
              <w:tabs>
                <w:tab w:val="left" w:pos="283"/>
              </w:tabs>
              <w:suppressAutoHyphens/>
              <w:rPr>
                <w:b/>
                <w:sz w:val="20"/>
                <w:szCs w:val="20"/>
                <w:lang w:val="uk-UA"/>
              </w:rPr>
            </w:pPr>
          </w:p>
        </w:tc>
      </w:tr>
    </w:tbl>
    <w:p w:rsidR="00450FD0" w:rsidRPr="001E4657" w:rsidRDefault="00450FD0" w:rsidP="00450FD0">
      <w:pPr>
        <w:tabs>
          <w:tab w:val="left" w:pos="283"/>
        </w:tabs>
        <w:suppressAutoHyphens/>
        <w:ind w:left="360"/>
        <w:rPr>
          <w:b/>
          <w:sz w:val="20"/>
          <w:szCs w:val="20"/>
          <w:lang w:val="uk-UA"/>
        </w:rPr>
      </w:pPr>
    </w:p>
    <w:tbl>
      <w:tblPr>
        <w:tblW w:w="10348" w:type="dxa"/>
        <w:tblInd w:w="108" w:type="dxa"/>
        <w:tblLayout w:type="fixed"/>
        <w:tblLook w:val="04A0" w:firstRow="1" w:lastRow="0" w:firstColumn="1" w:lastColumn="0" w:noHBand="0" w:noVBand="1"/>
      </w:tblPr>
      <w:tblGrid>
        <w:gridCol w:w="5812"/>
        <w:gridCol w:w="4536"/>
      </w:tblGrid>
      <w:tr w:rsidR="004B1C43" w:rsidRPr="001E4657" w:rsidTr="00E2072A">
        <w:trPr>
          <w:trHeight w:val="1259"/>
        </w:trPr>
        <w:tc>
          <w:tcPr>
            <w:tcW w:w="5812" w:type="dxa"/>
          </w:tcPr>
          <w:p w:rsidR="004B1C43" w:rsidRPr="001E4657" w:rsidRDefault="00E2072A" w:rsidP="00236AF7">
            <w:pPr>
              <w:pStyle w:val="HTML"/>
              <w:spacing w:line="0" w:lineRule="atLeast"/>
              <w:rPr>
                <w:rFonts w:ascii="Times New Roman" w:hAnsi="Times New Roman"/>
                <w:b/>
                <w:lang w:val="uk-UA"/>
              </w:rPr>
            </w:pPr>
            <w:r>
              <w:rPr>
                <w:rFonts w:ascii="Times New Roman" w:hAnsi="Times New Roman"/>
                <w:b/>
                <w:lang w:val="uk-UA"/>
              </w:rPr>
              <w:t xml:space="preserve">      </w:t>
            </w:r>
            <w:r w:rsidR="00AD0830">
              <w:rPr>
                <w:rFonts w:ascii="Times New Roman" w:hAnsi="Times New Roman"/>
                <w:b/>
                <w:lang w:val="uk-UA"/>
              </w:rPr>
              <w:t>______________________</w:t>
            </w:r>
          </w:p>
          <w:p w:rsidR="004B1C43" w:rsidRDefault="004B1C43" w:rsidP="00236AF7">
            <w:pPr>
              <w:pStyle w:val="HTML"/>
              <w:spacing w:line="0" w:lineRule="atLeast"/>
              <w:jc w:val="center"/>
              <w:rPr>
                <w:rFonts w:ascii="Times New Roman" w:hAnsi="Times New Roman"/>
                <w:b/>
                <w:lang w:val="uk-UA"/>
              </w:rPr>
            </w:pPr>
          </w:p>
          <w:p w:rsidR="00E2072A" w:rsidRPr="001E4657" w:rsidRDefault="00E2072A" w:rsidP="00236AF7">
            <w:pPr>
              <w:pStyle w:val="HTML"/>
              <w:spacing w:line="0" w:lineRule="atLeast"/>
              <w:jc w:val="center"/>
              <w:rPr>
                <w:rFonts w:ascii="Times New Roman" w:hAnsi="Times New Roman"/>
                <w:b/>
                <w:lang w:val="uk-UA"/>
              </w:rPr>
            </w:pPr>
          </w:p>
          <w:p w:rsidR="004B1C43" w:rsidRPr="001E4657" w:rsidRDefault="00D0369F" w:rsidP="00AD0830">
            <w:pPr>
              <w:pStyle w:val="HTML"/>
              <w:spacing w:line="0" w:lineRule="atLeast"/>
              <w:rPr>
                <w:rFonts w:ascii="Times New Roman" w:hAnsi="Times New Roman"/>
                <w:b/>
                <w:lang w:val="uk-UA"/>
              </w:rPr>
            </w:pPr>
            <w:r>
              <w:rPr>
                <w:rFonts w:ascii="Times New Roman" w:hAnsi="Times New Roman"/>
                <w:b/>
                <w:lang w:val="uk-UA"/>
              </w:rPr>
              <w:t xml:space="preserve">    </w:t>
            </w:r>
            <w:r w:rsidR="002F3755" w:rsidRPr="001E4657">
              <w:rPr>
                <w:rFonts w:ascii="Times New Roman" w:hAnsi="Times New Roman"/>
                <w:b/>
                <w:lang w:val="uk-UA"/>
              </w:rPr>
              <w:t>_____________________</w:t>
            </w:r>
            <w:r>
              <w:rPr>
                <w:rFonts w:ascii="Times New Roman" w:hAnsi="Times New Roman"/>
                <w:b/>
                <w:lang w:val="uk-UA"/>
              </w:rPr>
              <w:t>/</w:t>
            </w:r>
            <w:r w:rsidR="002F3755" w:rsidRPr="001E4657">
              <w:rPr>
                <w:rFonts w:ascii="Times New Roman" w:hAnsi="Times New Roman"/>
                <w:b/>
                <w:lang w:val="uk-UA"/>
              </w:rPr>
              <w:t xml:space="preserve"> </w:t>
            </w:r>
            <w:r w:rsidR="00AD0830">
              <w:rPr>
                <w:rFonts w:ascii="Times New Roman" w:hAnsi="Times New Roman"/>
                <w:b/>
                <w:lang w:val="uk-UA"/>
              </w:rPr>
              <w:t>________________</w:t>
            </w:r>
          </w:p>
        </w:tc>
        <w:tc>
          <w:tcPr>
            <w:tcW w:w="4536" w:type="dxa"/>
          </w:tcPr>
          <w:p w:rsidR="00E2072A" w:rsidRPr="00005ED0" w:rsidRDefault="00AD0830" w:rsidP="006D36F1">
            <w:pPr>
              <w:ind w:right="-108"/>
              <w:rPr>
                <w:b/>
                <w:sz w:val="20"/>
                <w:szCs w:val="20"/>
              </w:rPr>
            </w:pPr>
            <w:r>
              <w:rPr>
                <w:b/>
                <w:sz w:val="20"/>
                <w:szCs w:val="20"/>
                <w:lang w:val="uk-UA"/>
              </w:rPr>
              <w:t>__________________________________</w:t>
            </w:r>
          </w:p>
          <w:p w:rsidR="004B1C43" w:rsidRPr="001E4657" w:rsidRDefault="004B1C43" w:rsidP="00E2072A">
            <w:pPr>
              <w:pStyle w:val="HTML"/>
              <w:rPr>
                <w:rFonts w:ascii="Times New Roman" w:hAnsi="Times New Roman"/>
                <w:b/>
                <w:lang w:val="uk-UA"/>
              </w:rPr>
            </w:pPr>
          </w:p>
          <w:p w:rsidR="004B1C43" w:rsidRPr="001E4657" w:rsidRDefault="00E2072A" w:rsidP="00AD0830">
            <w:pPr>
              <w:tabs>
                <w:tab w:val="num" w:pos="0"/>
              </w:tabs>
              <w:rPr>
                <w:b/>
                <w:sz w:val="20"/>
                <w:szCs w:val="20"/>
                <w:lang w:val="uk-UA"/>
              </w:rPr>
            </w:pPr>
            <w:r>
              <w:rPr>
                <w:b/>
                <w:sz w:val="20"/>
                <w:szCs w:val="20"/>
                <w:lang w:val="uk-UA"/>
              </w:rPr>
              <w:t xml:space="preserve">  </w:t>
            </w:r>
            <w:r w:rsidR="004B1C43" w:rsidRPr="001E4657">
              <w:rPr>
                <w:b/>
                <w:sz w:val="20"/>
                <w:szCs w:val="20"/>
                <w:lang w:val="uk-UA"/>
              </w:rPr>
              <w:t>___________________</w:t>
            </w:r>
            <w:r w:rsidR="001E3CAE" w:rsidRPr="001E4657">
              <w:rPr>
                <w:b/>
                <w:sz w:val="20"/>
                <w:szCs w:val="20"/>
                <w:lang w:val="uk-UA"/>
              </w:rPr>
              <w:t>/</w:t>
            </w:r>
            <w:r w:rsidR="004B1C43" w:rsidRPr="001E4657">
              <w:rPr>
                <w:b/>
                <w:sz w:val="20"/>
                <w:szCs w:val="20"/>
                <w:lang w:val="uk-UA"/>
              </w:rPr>
              <w:t xml:space="preserve"> </w:t>
            </w:r>
            <w:r w:rsidR="00AD0830">
              <w:rPr>
                <w:b/>
                <w:sz w:val="20"/>
                <w:szCs w:val="20"/>
                <w:lang w:val="uk-UA"/>
              </w:rPr>
              <w:t>________________</w:t>
            </w:r>
          </w:p>
        </w:tc>
      </w:tr>
    </w:tbl>
    <w:p w:rsidR="008E583A" w:rsidRDefault="008E583A" w:rsidP="00ED363B">
      <w:pPr>
        <w:pStyle w:val="a3"/>
        <w:jc w:val="left"/>
        <w:rPr>
          <w:b w:val="0"/>
          <w:i/>
          <w:u w:val="single"/>
          <w:lang w:val="uk-UA"/>
        </w:rPr>
      </w:pPr>
    </w:p>
    <w:p w:rsidR="003806AD" w:rsidRDefault="003806AD" w:rsidP="00ED363B">
      <w:pPr>
        <w:pStyle w:val="a3"/>
        <w:jc w:val="left"/>
        <w:rPr>
          <w:b w:val="0"/>
          <w:i/>
          <w:u w:val="single"/>
          <w:lang w:val="uk-UA"/>
        </w:rPr>
      </w:pPr>
    </w:p>
    <w:tbl>
      <w:tblPr>
        <w:tblW w:w="5245"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3806AD" w:rsidRPr="009244C6" w:rsidTr="00D161E6">
        <w:tc>
          <w:tcPr>
            <w:tcW w:w="5245" w:type="dxa"/>
            <w:tcBorders>
              <w:top w:val="nil"/>
              <w:left w:val="nil"/>
              <w:bottom w:val="nil"/>
              <w:right w:val="nil"/>
            </w:tcBorders>
          </w:tcPr>
          <w:p w:rsidR="00B72AC2" w:rsidRPr="009244C6" w:rsidRDefault="00B72AC2" w:rsidP="00D161E6">
            <w:pPr>
              <w:rPr>
                <w:sz w:val="20"/>
                <w:szCs w:val="20"/>
                <w:lang w:val="uk-UA"/>
              </w:rPr>
            </w:pPr>
          </w:p>
          <w:p w:rsidR="00B72AC2" w:rsidRPr="009244C6" w:rsidRDefault="00B72AC2" w:rsidP="00D161E6">
            <w:pPr>
              <w:rPr>
                <w:sz w:val="20"/>
                <w:szCs w:val="20"/>
                <w:lang w:val="uk-UA"/>
              </w:rPr>
            </w:pPr>
          </w:p>
          <w:p w:rsidR="00B72AC2" w:rsidRPr="009244C6" w:rsidRDefault="00B72AC2" w:rsidP="00D161E6">
            <w:pPr>
              <w:rPr>
                <w:sz w:val="20"/>
                <w:szCs w:val="20"/>
                <w:lang w:val="uk-UA"/>
              </w:rPr>
            </w:pPr>
          </w:p>
          <w:p w:rsidR="00B72AC2" w:rsidRPr="009244C6" w:rsidRDefault="00B72AC2" w:rsidP="00D161E6">
            <w:pPr>
              <w:rPr>
                <w:sz w:val="20"/>
                <w:szCs w:val="20"/>
                <w:lang w:val="uk-UA"/>
              </w:rPr>
            </w:pPr>
          </w:p>
          <w:p w:rsidR="00B72AC2" w:rsidRPr="009244C6" w:rsidRDefault="00B72AC2" w:rsidP="00D161E6">
            <w:pPr>
              <w:rPr>
                <w:sz w:val="20"/>
                <w:szCs w:val="20"/>
                <w:lang w:val="uk-UA"/>
              </w:rPr>
            </w:pPr>
          </w:p>
          <w:p w:rsidR="00B72AC2" w:rsidRDefault="00B72AC2" w:rsidP="00D161E6">
            <w:pPr>
              <w:rPr>
                <w:sz w:val="20"/>
                <w:szCs w:val="20"/>
                <w:lang w:val="uk-UA"/>
              </w:rPr>
            </w:pPr>
          </w:p>
          <w:p w:rsidR="00AD0830" w:rsidRDefault="00AD0830" w:rsidP="00D161E6">
            <w:pPr>
              <w:rPr>
                <w:sz w:val="20"/>
                <w:szCs w:val="20"/>
                <w:lang w:val="uk-UA"/>
              </w:rPr>
            </w:pPr>
          </w:p>
          <w:p w:rsidR="00AD0830" w:rsidRDefault="00AD0830" w:rsidP="00D161E6">
            <w:pPr>
              <w:rPr>
                <w:sz w:val="20"/>
                <w:szCs w:val="20"/>
                <w:lang w:val="uk-UA"/>
              </w:rPr>
            </w:pPr>
          </w:p>
          <w:p w:rsidR="00AD0830" w:rsidRDefault="00AD0830" w:rsidP="00D161E6">
            <w:pPr>
              <w:rPr>
                <w:sz w:val="20"/>
                <w:szCs w:val="20"/>
                <w:lang w:val="uk-UA"/>
              </w:rPr>
            </w:pPr>
          </w:p>
          <w:p w:rsidR="00AD0830" w:rsidRPr="009244C6" w:rsidRDefault="00AD0830" w:rsidP="00D161E6">
            <w:pPr>
              <w:rPr>
                <w:sz w:val="20"/>
                <w:szCs w:val="20"/>
                <w:lang w:val="uk-UA"/>
              </w:rPr>
            </w:pPr>
          </w:p>
          <w:p w:rsidR="00B72AC2" w:rsidRPr="009244C6" w:rsidRDefault="00B72AC2" w:rsidP="00D161E6">
            <w:pPr>
              <w:rPr>
                <w:sz w:val="20"/>
                <w:szCs w:val="20"/>
                <w:lang w:val="uk-UA"/>
              </w:rPr>
            </w:pPr>
          </w:p>
          <w:p w:rsidR="00D0369F" w:rsidRPr="009244C6" w:rsidRDefault="00D0369F" w:rsidP="00B72AC2">
            <w:pPr>
              <w:ind w:left="2019"/>
              <w:rPr>
                <w:sz w:val="20"/>
                <w:szCs w:val="20"/>
                <w:lang w:val="uk-UA"/>
              </w:rPr>
            </w:pPr>
          </w:p>
          <w:p w:rsidR="00D0369F" w:rsidRPr="009244C6" w:rsidRDefault="00D0369F" w:rsidP="00B72AC2">
            <w:pPr>
              <w:ind w:left="2019"/>
              <w:rPr>
                <w:sz w:val="20"/>
                <w:szCs w:val="20"/>
                <w:lang w:val="uk-UA"/>
              </w:rPr>
            </w:pPr>
          </w:p>
          <w:p w:rsidR="003806AD" w:rsidRPr="009244C6" w:rsidRDefault="003806AD" w:rsidP="00AD0830">
            <w:pPr>
              <w:ind w:left="1338"/>
              <w:rPr>
                <w:sz w:val="20"/>
                <w:szCs w:val="20"/>
                <w:lang w:val="uk-UA"/>
              </w:rPr>
            </w:pPr>
            <w:r w:rsidRPr="009244C6">
              <w:rPr>
                <w:sz w:val="20"/>
                <w:szCs w:val="20"/>
                <w:lang w:val="uk-UA"/>
              </w:rPr>
              <w:t>Додаток № 1</w:t>
            </w:r>
          </w:p>
          <w:p w:rsidR="003806AD" w:rsidRPr="009244C6" w:rsidRDefault="003806AD" w:rsidP="00AD0830">
            <w:pPr>
              <w:ind w:left="1338"/>
              <w:rPr>
                <w:sz w:val="20"/>
                <w:szCs w:val="20"/>
                <w:lang w:val="uk-UA"/>
              </w:rPr>
            </w:pPr>
            <w:r w:rsidRPr="009244C6">
              <w:rPr>
                <w:sz w:val="20"/>
                <w:szCs w:val="20"/>
                <w:lang w:val="uk-UA"/>
              </w:rPr>
              <w:t>до договору поставки нафтопродуктів</w:t>
            </w:r>
          </w:p>
          <w:p w:rsidR="003806AD" w:rsidRPr="009244C6" w:rsidRDefault="003806AD" w:rsidP="00AD0830">
            <w:pPr>
              <w:ind w:left="1338"/>
              <w:rPr>
                <w:sz w:val="20"/>
                <w:szCs w:val="20"/>
                <w:lang w:val="uk-UA"/>
              </w:rPr>
            </w:pPr>
            <w:r w:rsidRPr="00545C65">
              <w:rPr>
                <w:sz w:val="20"/>
                <w:szCs w:val="20"/>
                <w:lang w:val="uk-UA"/>
              </w:rPr>
              <w:t>№</w:t>
            </w:r>
            <w:r w:rsidR="00AD0830">
              <w:rPr>
                <w:sz w:val="20"/>
                <w:szCs w:val="20"/>
                <w:lang w:val="uk-UA"/>
              </w:rPr>
              <w:t xml:space="preserve">_____________ </w:t>
            </w:r>
            <w:r w:rsidRPr="009244C6">
              <w:rPr>
                <w:sz w:val="20"/>
                <w:szCs w:val="20"/>
                <w:lang w:val="uk-UA"/>
              </w:rPr>
              <w:t>від</w:t>
            </w:r>
            <w:r w:rsidR="00AD0830">
              <w:rPr>
                <w:sz w:val="20"/>
                <w:szCs w:val="20"/>
                <w:lang w:val="uk-UA"/>
              </w:rPr>
              <w:t xml:space="preserve"> _________________</w:t>
            </w:r>
          </w:p>
        </w:tc>
      </w:tr>
    </w:tbl>
    <w:p w:rsidR="003806AD" w:rsidRPr="009244C6" w:rsidRDefault="003806AD" w:rsidP="003806AD">
      <w:pPr>
        <w:ind w:left="4680"/>
        <w:jc w:val="right"/>
        <w:rPr>
          <w:b/>
          <w:sz w:val="20"/>
          <w:szCs w:val="20"/>
          <w:lang w:val="uk-UA"/>
        </w:rPr>
      </w:pPr>
    </w:p>
    <w:p w:rsidR="003806AD" w:rsidRPr="009244C6" w:rsidRDefault="003806AD" w:rsidP="003806AD">
      <w:pPr>
        <w:ind w:firstLine="360"/>
        <w:rPr>
          <w:sz w:val="20"/>
          <w:szCs w:val="20"/>
          <w:lang w:val="uk-UA"/>
        </w:rPr>
      </w:pPr>
    </w:p>
    <w:p w:rsidR="003806AD" w:rsidRPr="009244C6" w:rsidRDefault="003806AD" w:rsidP="003806AD">
      <w:pPr>
        <w:ind w:firstLine="360"/>
        <w:jc w:val="center"/>
        <w:rPr>
          <w:b/>
          <w:sz w:val="20"/>
          <w:szCs w:val="20"/>
          <w:lang w:val="uk-UA"/>
        </w:rPr>
      </w:pPr>
      <w:r w:rsidRPr="009244C6">
        <w:rPr>
          <w:b/>
          <w:sz w:val="20"/>
          <w:szCs w:val="20"/>
          <w:lang w:val="uk-UA"/>
        </w:rPr>
        <w:t>Специфікація на поставку Товару</w:t>
      </w:r>
    </w:p>
    <w:p w:rsidR="003806AD" w:rsidRPr="009244C6" w:rsidRDefault="003806AD" w:rsidP="003806AD">
      <w:pPr>
        <w:ind w:firstLine="360"/>
        <w:contextualSpacing/>
        <w:rPr>
          <w:kern w:val="24"/>
          <w:sz w:val="20"/>
          <w:szCs w:val="20"/>
          <w:lang w:val="uk-UA"/>
        </w:rPr>
      </w:pPr>
      <w:r w:rsidRPr="009244C6">
        <w:rPr>
          <w:kern w:val="24"/>
          <w:sz w:val="20"/>
          <w:szCs w:val="20"/>
          <w:lang w:val="uk-UA"/>
        </w:rPr>
        <w:t>1. Найменування, ціна та кількість Товару, який підлягає поставці:</w:t>
      </w:r>
    </w:p>
    <w:tbl>
      <w:tblPr>
        <w:tblW w:w="10775" w:type="dxa"/>
        <w:jc w:val="center"/>
        <w:tblLayout w:type="fixed"/>
        <w:tblCellMar>
          <w:left w:w="600" w:type="dxa"/>
          <w:right w:w="0" w:type="dxa"/>
        </w:tblCellMar>
        <w:tblLook w:val="04A0" w:firstRow="1" w:lastRow="0" w:firstColumn="1" w:lastColumn="0" w:noHBand="0" w:noVBand="1"/>
      </w:tblPr>
      <w:tblGrid>
        <w:gridCol w:w="1833"/>
        <w:gridCol w:w="2280"/>
        <w:gridCol w:w="1276"/>
        <w:gridCol w:w="851"/>
        <w:gridCol w:w="1275"/>
        <w:gridCol w:w="1276"/>
        <w:gridCol w:w="1973"/>
        <w:gridCol w:w="11"/>
      </w:tblGrid>
      <w:tr w:rsidR="003806AD" w:rsidRPr="009244C6" w:rsidTr="00D161E6">
        <w:trPr>
          <w:gridAfter w:val="1"/>
          <w:wAfter w:w="11" w:type="dxa"/>
          <w:cantSplit/>
          <w:trHeight w:val="875"/>
          <w:jc w:val="center"/>
        </w:trPr>
        <w:tc>
          <w:tcPr>
            <w:tcW w:w="183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3806AD" w:rsidRPr="009244C6" w:rsidRDefault="003806AD" w:rsidP="00D161E6">
            <w:pPr>
              <w:contextualSpacing/>
              <w:jc w:val="center"/>
              <w:rPr>
                <w:b/>
                <w:kern w:val="24"/>
                <w:sz w:val="20"/>
                <w:szCs w:val="20"/>
                <w:lang w:val="uk-UA"/>
              </w:rPr>
            </w:pPr>
            <w:r w:rsidRPr="009244C6">
              <w:rPr>
                <w:b/>
                <w:kern w:val="24"/>
                <w:sz w:val="20"/>
                <w:szCs w:val="20"/>
                <w:lang w:val="uk-UA"/>
              </w:rPr>
              <w:t xml:space="preserve">Найменування Товару </w:t>
            </w:r>
          </w:p>
        </w:tc>
        <w:tc>
          <w:tcPr>
            <w:tcW w:w="2280" w:type="dxa"/>
            <w:tcBorders>
              <w:top w:val="single" w:sz="8" w:space="0" w:color="auto"/>
              <w:left w:val="single" w:sz="4" w:space="0" w:color="auto"/>
              <w:bottom w:val="single" w:sz="8" w:space="0" w:color="auto"/>
              <w:right w:val="single" w:sz="8" w:space="0" w:color="auto"/>
            </w:tcBorders>
            <w:vAlign w:val="center"/>
          </w:tcPr>
          <w:p w:rsidR="003806AD" w:rsidRPr="009244C6" w:rsidRDefault="003806AD" w:rsidP="00D161E6">
            <w:pPr>
              <w:ind w:left="-600"/>
              <w:contextualSpacing/>
              <w:jc w:val="center"/>
              <w:rPr>
                <w:b/>
                <w:kern w:val="24"/>
                <w:sz w:val="20"/>
                <w:szCs w:val="20"/>
                <w:lang w:val="uk-UA"/>
              </w:rPr>
            </w:pPr>
            <w:r w:rsidRPr="009244C6">
              <w:rPr>
                <w:b/>
                <w:kern w:val="24"/>
                <w:sz w:val="20"/>
                <w:szCs w:val="20"/>
                <w:lang w:val="uk-UA"/>
              </w:rPr>
              <w:t>ГОСТ/ДСТУ/ТУ/інше</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3806AD" w:rsidP="00D161E6">
            <w:pPr>
              <w:contextualSpacing/>
              <w:jc w:val="center"/>
              <w:rPr>
                <w:b/>
                <w:kern w:val="24"/>
                <w:sz w:val="20"/>
                <w:szCs w:val="20"/>
                <w:lang w:val="uk-UA"/>
              </w:rPr>
            </w:pPr>
            <w:r w:rsidRPr="009244C6">
              <w:rPr>
                <w:b/>
                <w:kern w:val="24"/>
                <w:sz w:val="20"/>
                <w:szCs w:val="20"/>
                <w:lang w:val="uk-UA"/>
              </w:rPr>
              <w:t>Код УКТ ЗЕД</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3806AD" w:rsidP="00D161E6">
            <w:pPr>
              <w:ind w:left="-85"/>
              <w:contextualSpacing/>
              <w:jc w:val="center"/>
              <w:rPr>
                <w:b/>
                <w:kern w:val="24"/>
                <w:sz w:val="20"/>
                <w:szCs w:val="20"/>
                <w:lang w:val="uk-UA"/>
              </w:rPr>
            </w:pPr>
            <w:r w:rsidRPr="009244C6">
              <w:rPr>
                <w:b/>
                <w:kern w:val="24"/>
                <w:sz w:val="20"/>
                <w:szCs w:val="20"/>
                <w:lang w:val="uk-UA"/>
              </w:rPr>
              <w:t xml:space="preserve">Од. </w:t>
            </w:r>
          </w:p>
          <w:p w:rsidR="003806AD" w:rsidRPr="009244C6" w:rsidRDefault="003806AD" w:rsidP="00D161E6">
            <w:pPr>
              <w:ind w:left="-85"/>
              <w:contextualSpacing/>
              <w:jc w:val="center"/>
              <w:rPr>
                <w:b/>
                <w:kern w:val="24"/>
                <w:sz w:val="20"/>
                <w:szCs w:val="20"/>
                <w:lang w:val="uk-UA"/>
              </w:rPr>
            </w:pPr>
            <w:r w:rsidRPr="009244C6">
              <w:rPr>
                <w:b/>
                <w:kern w:val="24"/>
                <w:sz w:val="20"/>
                <w:szCs w:val="20"/>
                <w:lang w:val="uk-UA"/>
              </w:rPr>
              <w:t>виміру</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3806AD" w:rsidP="00D161E6">
            <w:pPr>
              <w:widowControl w:val="0"/>
              <w:autoSpaceDE w:val="0"/>
              <w:jc w:val="center"/>
              <w:rPr>
                <w:b/>
                <w:sz w:val="20"/>
                <w:szCs w:val="20"/>
                <w:lang w:val="uk-UA"/>
              </w:rPr>
            </w:pPr>
            <w:r w:rsidRPr="009244C6">
              <w:rPr>
                <w:b/>
                <w:sz w:val="20"/>
                <w:szCs w:val="20"/>
                <w:lang w:val="uk-UA"/>
              </w:rPr>
              <w:t xml:space="preserve">Кількість, </w:t>
            </w:r>
            <w:proofErr w:type="spellStart"/>
            <w:r w:rsidRPr="009244C6">
              <w:rPr>
                <w:b/>
                <w:sz w:val="20"/>
                <w:szCs w:val="20"/>
                <w:lang w:val="uk-UA"/>
              </w:rPr>
              <w:t>тонн</w:t>
            </w:r>
            <w:proofErr w:type="spellEnd"/>
          </w:p>
          <w:p w:rsidR="003806AD" w:rsidRPr="009244C6" w:rsidRDefault="003806AD" w:rsidP="00D161E6">
            <w:pPr>
              <w:contextualSpacing/>
              <w:jc w:val="center"/>
              <w:rPr>
                <w:b/>
                <w:kern w:val="24"/>
                <w:sz w:val="20"/>
                <w:szCs w:val="20"/>
                <w:lang w:val="uk-UA"/>
              </w:rPr>
            </w:pPr>
            <w:r w:rsidRPr="009244C6">
              <w:rPr>
                <w:b/>
                <w:sz w:val="20"/>
                <w:szCs w:val="20"/>
                <w:lang w:val="uk-UA"/>
              </w:rPr>
              <w:t xml:space="preserve"> (+/-10%)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E2072A" w:rsidP="00D161E6">
            <w:pPr>
              <w:contextualSpacing/>
              <w:jc w:val="center"/>
              <w:rPr>
                <w:b/>
                <w:kern w:val="24"/>
                <w:sz w:val="20"/>
                <w:szCs w:val="20"/>
                <w:lang w:val="uk-UA"/>
              </w:rPr>
            </w:pPr>
            <w:r w:rsidRPr="009244C6">
              <w:rPr>
                <w:b/>
                <w:kern w:val="24"/>
                <w:sz w:val="20"/>
                <w:szCs w:val="20"/>
                <w:lang w:val="uk-UA"/>
              </w:rPr>
              <w:t>Ціна одиниці, грн</w:t>
            </w:r>
            <w:r w:rsidR="003806AD" w:rsidRPr="009244C6">
              <w:rPr>
                <w:b/>
                <w:kern w:val="24"/>
                <w:sz w:val="20"/>
                <w:szCs w:val="20"/>
                <w:lang w:val="uk-UA"/>
              </w:rPr>
              <w:t xml:space="preserve"> з ПДВ</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E2072A" w:rsidP="00D161E6">
            <w:pPr>
              <w:contextualSpacing/>
              <w:jc w:val="center"/>
              <w:rPr>
                <w:b/>
                <w:kern w:val="24"/>
                <w:sz w:val="20"/>
                <w:szCs w:val="20"/>
                <w:lang w:val="uk-UA"/>
              </w:rPr>
            </w:pPr>
            <w:r w:rsidRPr="009244C6">
              <w:rPr>
                <w:b/>
                <w:kern w:val="24"/>
                <w:sz w:val="20"/>
                <w:szCs w:val="20"/>
                <w:lang w:val="uk-UA"/>
              </w:rPr>
              <w:t>Загальна ціна Товару з ПДВ, грн</w:t>
            </w:r>
          </w:p>
          <w:p w:rsidR="003806AD" w:rsidRPr="009244C6" w:rsidRDefault="003806AD" w:rsidP="00D161E6">
            <w:pPr>
              <w:contextualSpacing/>
              <w:jc w:val="center"/>
              <w:rPr>
                <w:b/>
                <w:kern w:val="24"/>
                <w:sz w:val="20"/>
                <w:szCs w:val="20"/>
                <w:lang w:val="uk-UA"/>
              </w:rPr>
            </w:pPr>
            <w:r w:rsidRPr="009244C6">
              <w:rPr>
                <w:b/>
                <w:sz w:val="20"/>
                <w:szCs w:val="20"/>
                <w:lang w:val="uk-UA"/>
              </w:rPr>
              <w:t>(+/-10%)</w:t>
            </w:r>
          </w:p>
        </w:tc>
      </w:tr>
      <w:tr w:rsidR="003806AD" w:rsidRPr="009244C6" w:rsidTr="00D161E6">
        <w:trPr>
          <w:gridAfter w:val="1"/>
          <w:wAfter w:w="11" w:type="dxa"/>
          <w:trHeight w:val="557"/>
          <w:jc w:val="center"/>
        </w:trPr>
        <w:tc>
          <w:tcPr>
            <w:tcW w:w="183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3806AD" w:rsidRPr="009244C6" w:rsidRDefault="003806AD" w:rsidP="00D161E6">
            <w:pPr>
              <w:contextualSpacing/>
              <w:jc w:val="center"/>
              <w:rPr>
                <w:kern w:val="24"/>
                <w:sz w:val="20"/>
                <w:szCs w:val="20"/>
                <w:lang w:val="uk-UA"/>
              </w:rPr>
            </w:pPr>
            <w:r w:rsidRPr="009244C6">
              <w:rPr>
                <w:color w:val="000000"/>
                <w:sz w:val="20"/>
                <w:szCs w:val="20"/>
                <w:lang w:val="uk-UA"/>
              </w:rPr>
              <w:t>Мазут паливний 100 зольний сірчистий</w:t>
            </w:r>
          </w:p>
        </w:tc>
        <w:tc>
          <w:tcPr>
            <w:tcW w:w="2280" w:type="dxa"/>
            <w:tcBorders>
              <w:top w:val="nil"/>
              <w:left w:val="single" w:sz="4" w:space="0" w:color="auto"/>
              <w:bottom w:val="single" w:sz="8" w:space="0" w:color="auto"/>
              <w:right w:val="single" w:sz="8" w:space="0" w:color="auto"/>
            </w:tcBorders>
            <w:vAlign w:val="center"/>
          </w:tcPr>
          <w:p w:rsidR="003806AD" w:rsidRPr="009244C6" w:rsidRDefault="003806AD" w:rsidP="00D161E6">
            <w:pPr>
              <w:ind w:left="-448"/>
              <w:contextualSpacing/>
              <w:rPr>
                <w:color w:val="000000"/>
                <w:sz w:val="20"/>
                <w:szCs w:val="20"/>
                <w:lang w:val="uk-UA"/>
              </w:rPr>
            </w:pPr>
            <w:r w:rsidRPr="009244C6">
              <w:rPr>
                <w:color w:val="000000"/>
                <w:sz w:val="20"/>
                <w:szCs w:val="20"/>
                <w:lang w:val="uk-UA"/>
              </w:rPr>
              <w:t>ДСТУ 4058-2001</w:t>
            </w:r>
          </w:p>
          <w:p w:rsidR="003806AD" w:rsidRPr="009244C6" w:rsidRDefault="003806AD" w:rsidP="00D161E6">
            <w:pPr>
              <w:ind w:left="-519"/>
              <w:contextualSpacing/>
              <w:rPr>
                <w:color w:val="000000"/>
                <w:sz w:val="20"/>
                <w:szCs w:val="20"/>
                <w:lang w:val="uk-UA"/>
              </w:rPr>
            </w:pPr>
            <w:r w:rsidRPr="009244C6">
              <w:rPr>
                <w:color w:val="000000"/>
                <w:sz w:val="20"/>
                <w:szCs w:val="20"/>
                <w:lang w:val="uk-UA"/>
              </w:rPr>
              <w:t>Технічний регламент, затверджений ПКМУ від 01.08.2013 №927 (із змінами та доповненнями)</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AD0830" w:rsidP="00AD0830">
            <w:pPr>
              <w:contextualSpacing/>
              <w:jc w:val="center"/>
              <w:rPr>
                <w:color w:val="000000"/>
                <w:sz w:val="20"/>
                <w:szCs w:val="20"/>
                <w:lang w:val="uk-UA"/>
              </w:rPr>
            </w:pPr>
            <w:r>
              <w:rPr>
                <w:color w:val="000000"/>
                <w:sz w:val="20"/>
                <w:szCs w:val="20"/>
                <w:lang w:val="uk-UA"/>
              </w:rPr>
              <w:t>__________</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E2072A" w:rsidP="00D161E6">
            <w:pPr>
              <w:contextualSpacing/>
              <w:jc w:val="center"/>
              <w:rPr>
                <w:color w:val="000000"/>
                <w:sz w:val="20"/>
                <w:szCs w:val="20"/>
                <w:lang w:val="uk-UA"/>
              </w:rPr>
            </w:pPr>
            <w:r w:rsidRPr="009244C6">
              <w:rPr>
                <w:color w:val="000000"/>
                <w:sz w:val="20"/>
                <w:szCs w:val="20"/>
                <w:lang w:val="uk-UA"/>
              </w:rPr>
              <w:t>т</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3806AD" w:rsidP="00D161E6">
            <w:pPr>
              <w:contextualSpacing/>
              <w:jc w:val="center"/>
              <w:rPr>
                <w:color w:val="000000"/>
                <w:sz w:val="20"/>
                <w:szCs w:val="20"/>
                <w:lang w:val="uk-UA"/>
              </w:rPr>
            </w:pPr>
            <w:r w:rsidRPr="009244C6">
              <w:rPr>
                <w:sz w:val="20"/>
                <w:szCs w:val="20"/>
                <w:lang w:val="uk-UA" w:eastAsia="zh-CN"/>
              </w:rPr>
              <w:t>30 000,00</w:t>
            </w:r>
            <w:r w:rsidR="00563958">
              <w:rPr>
                <w:sz w:val="20"/>
                <w:szCs w:val="20"/>
                <w:lang w:val="uk-UA"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AD0830" w:rsidP="00AD0830">
            <w:pPr>
              <w:contextualSpacing/>
              <w:jc w:val="center"/>
              <w:rPr>
                <w:color w:val="000000"/>
                <w:sz w:val="20"/>
                <w:szCs w:val="20"/>
                <w:lang w:val="uk-UA"/>
              </w:rPr>
            </w:pPr>
            <w:r>
              <w:rPr>
                <w:color w:val="000000"/>
                <w:sz w:val="20"/>
                <w:szCs w:val="20"/>
                <w:lang w:val="uk-UA"/>
              </w:rPr>
              <w:t>__________</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AD0830" w:rsidP="00D161E6">
            <w:pPr>
              <w:contextualSpacing/>
              <w:jc w:val="center"/>
              <w:rPr>
                <w:color w:val="000000"/>
                <w:sz w:val="20"/>
                <w:szCs w:val="20"/>
                <w:lang w:val="uk-UA"/>
              </w:rPr>
            </w:pPr>
            <w:r>
              <w:rPr>
                <w:color w:val="000000"/>
                <w:sz w:val="20"/>
                <w:szCs w:val="20"/>
                <w:lang w:val="uk-UA"/>
              </w:rPr>
              <w:t>________________</w:t>
            </w:r>
          </w:p>
        </w:tc>
      </w:tr>
      <w:tr w:rsidR="003806AD" w:rsidRPr="009244C6" w:rsidTr="00AD0830">
        <w:trPr>
          <w:trHeight w:val="387"/>
          <w:jc w:val="center"/>
        </w:trPr>
        <w:tc>
          <w:tcPr>
            <w:tcW w:w="879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806AD" w:rsidRPr="009244C6" w:rsidRDefault="00E2072A" w:rsidP="00D161E6">
            <w:pPr>
              <w:contextualSpacing/>
              <w:rPr>
                <w:b/>
                <w:kern w:val="24"/>
                <w:sz w:val="20"/>
                <w:szCs w:val="20"/>
                <w:lang w:val="uk-UA"/>
              </w:rPr>
            </w:pPr>
            <w:r w:rsidRPr="009244C6">
              <w:rPr>
                <w:b/>
                <w:kern w:val="24"/>
                <w:sz w:val="20"/>
                <w:szCs w:val="20"/>
                <w:lang w:val="uk-UA"/>
              </w:rPr>
              <w:t>Всього, грн</w:t>
            </w:r>
            <w:r w:rsidR="003806AD" w:rsidRPr="009244C6">
              <w:rPr>
                <w:b/>
                <w:kern w:val="24"/>
                <w:sz w:val="20"/>
                <w:szCs w:val="20"/>
                <w:lang w:val="uk-UA"/>
              </w:rPr>
              <w:t xml:space="preserve"> з ПДВ</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AD0830" w:rsidP="00AD0830">
            <w:pPr>
              <w:pStyle w:val="21"/>
              <w:tabs>
                <w:tab w:val="left" w:pos="540"/>
              </w:tabs>
              <w:spacing w:after="0" w:line="240" w:lineRule="auto"/>
              <w:ind w:left="0" w:right="-23"/>
              <w:contextualSpacing/>
              <w:jc w:val="right"/>
              <w:rPr>
                <w:b/>
                <w:bCs/>
                <w:color w:val="000000"/>
                <w:sz w:val="20"/>
                <w:szCs w:val="20"/>
              </w:rPr>
            </w:pPr>
            <w:r>
              <w:rPr>
                <w:b/>
                <w:bCs/>
                <w:color w:val="000000"/>
                <w:sz w:val="20"/>
                <w:szCs w:val="20"/>
                <w:lang w:val="uk-UA"/>
              </w:rPr>
              <w:t>________________</w:t>
            </w:r>
          </w:p>
        </w:tc>
      </w:tr>
      <w:tr w:rsidR="003806AD" w:rsidRPr="009244C6" w:rsidTr="00AD0830">
        <w:trPr>
          <w:trHeight w:val="407"/>
          <w:jc w:val="center"/>
        </w:trPr>
        <w:tc>
          <w:tcPr>
            <w:tcW w:w="879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806AD" w:rsidRPr="009244C6" w:rsidRDefault="003806AD" w:rsidP="00D161E6">
            <w:pPr>
              <w:contextualSpacing/>
              <w:rPr>
                <w:b/>
                <w:kern w:val="24"/>
                <w:sz w:val="20"/>
                <w:szCs w:val="20"/>
                <w:lang w:val="uk-UA"/>
              </w:rPr>
            </w:pPr>
            <w:r w:rsidRPr="009244C6">
              <w:rPr>
                <w:b/>
                <w:kern w:val="24"/>
                <w:sz w:val="20"/>
                <w:szCs w:val="20"/>
                <w:lang w:val="uk-UA"/>
              </w:rPr>
              <w:t>в т. ч. ПДВ (20%), грн</w:t>
            </w:r>
          </w:p>
        </w:tc>
        <w:tc>
          <w:tcPr>
            <w:tcW w:w="198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3806AD" w:rsidRPr="009244C6" w:rsidRDefault="00AD0830" w:rsidP="00D161E6">
            <w:pPr>
              <w:contextualSpacing/>
              <w:jc w:val="right"/>
              <w:rPr>
                <w:b/>
                <w:color w:val="000000"/>
                <w:sz w:val="20"/>
                <w:szCs w:val="20"/>
                <w:lang w:val="uk-UA"/>
              </w:rPr>
            </w:pPr>
            <w:r>
              <w:rPr>
                <w:b/>
                <w:color w:val="000000"/>
                <w:sz w:val="20"/>
                <w:szCs w:val="20"/>
                <w:lang w:val="uk-UA"/>
              </w:rPr>
              <w:t>_________________</w:t>
            </w:r>
          </w:p>
        </w:tc>
      </w:tr>
    </w:tbl>
    <w:p w:rsidR="003806AD" w:rsidRPr="009244C6" w:rsidRDefault="003806AD" w:rsidP="003806AD">
      <w:pPr>
        <w:pStyle w:val="af1"/>
        <w:jc w:val="both"/>
        <w:rPr>
          <w:color w:val="000000"/>
          <w:sz w:val="20"/>
          <w:szCs w:val="20"/>
          <w:lang w:val="uk-UA"/>
        </w:rPr>
      </w:pPr>
    </w:p>
    <w:p w:rsidR="003806AD" w:rsidRPr="009244C6" w:rsidRDefault="003806AD" w:rsidP="003806AD">
      <w:pPr>
        <w:ind w:firstLine="567"/>
        <w:contextualSpacing/>
        <w:jc w:val="both"/>
        <w:rPr>
          <w:kern w:val="24"/>
          <w:sz w:val="20"/>
          <w:szCs w:val="20"/>
          <w:lang w:val="uk-UA"/>
        </w:rPr>
      </w:pPr>
      <w:r w:rsidRPr="009244C6">
        <w:rPr>
          <w:kern w:val="24"/>
          <w:sz w:val="20"/>
          <w:szCs w:val="20"/>
          <w:lang w:val="uk-UA"/>
        </w:rPr>
        <w:t>2. Загальна ціна Товару (із врахуванням опціону 10%) згідно з даним Додатком №1 до Договору (далі – Додаток</w:t>
      </w:r>
      <w:r w:rsidR="00E2072A" w:rsidRPr="009244C6">
        <w:rPr>
          <w:kern w:val="24"/>
          <w:sz w:val="20"/>
          <w:szCs w:val="20"/>
          <w:lang w:val="uk-UA"/>
        </w:rPr>
        <w:t xml:space="preserve">) не повинна перевищувати </w:t>
      </w:r>
      <w:r w:rsidR="00AD0830">
        <w:rPr>
          <w:kern w:val="24"/>
          <w:sz w:val="20"/>
          <w:szCs w:val="20"/>
          <w:lang w:val="uk-UA"/>
        </w:rPr>
        <w:t>____________________</w:t>
      </w:r>
      <w:r w:rsidRPr="009244C6">
        <w:rPr>
          <w:kern w:val="24"/>
          <w:sz w:val="20"/>
          <w:szCs w:val="20"/>
          <w:lang w:val="uk-UA"/>
        </w:rPr>
        <w:t xml:space="preserve"> грн (</w:t>
      </w:r>
      <w:r w:rsidR="00AD0830">
        <w:rPr>
          <w:kern w:val="24"/>
          <w:sz w:val="20"/>
          <w:szCs w:val="20"/>
          <w:lang w:val="uk-UA"/>
        </w:rPr>
        <w:t>__________________________________________________</w:t>
      </w:r>
      <w:r w:rsidRPr="009244C6">
        <w:rPr>
          <w:kern w:val="24"/>
          <w:sz w:val="20"/>
          <w:szCs w:val="20"/>
          <w:lang w:val="uk-UA"/>
        </w:rPr>
        <w:t xml:space="preserve">), в тому числі ПДВ в розмірі </w:t>
      </w:r>
      <w:r w:rsidR="00AD0830">
        <w:rPr>
          <w:kern w:val="24"/>
          <w:sz w:val="20"/>
          <w:szCs w:val="20"/>
          <w:lang w:val="uk-UA"/>
        </w:rPr>
        <w:t xml:space="preserve">__________________________ </w:t>
      </w:r>
      <w:r w:rsidRPr="009244C6">
        <w:rPr>
          <w:kern w:val="24"/>
          <w:sz w:val="20"/>
          <w:szCs w:val="20"/>
          <w:lang w:val="uk-UA"/>
        </w:rPr>
        <w:t>грн. (</w:t>
      </w:r>
      <w:r w:rsidR="00AD0830">
        <w:rPr>
          <w:kern w:val="24"/>
          <w:sz w:val="20"/>
          <w:szCs w:val="20"/>
          <w:lang w:val="uk-UA"/>
        </w:rPr>
        <w:t>_____________________________________</w:t>
      </w:r>
      <w:r w:rsidRPr="009244C6">
        <w:rPr>
          <w:kern w:val="24"/>
          <w:sz w:val="20"/>
          <w:szCs w:val="20"/>
          <w:lang w:val="uk-UA"/>
        </w:rPr>
        <w:t>).</w:t>
      </w:r>
    </w:p>
    <w:p w:rsidR="003806AD" w:rsidRPr="00BA511B" w:rsidRDefault="003806AD" w:rsidP="003806AD">
      <w:pPr>
        <w:ind w:firstLine="567"/>
        <w:contextualSpacing/>
        <w:jc w:val="both"/>
        <w:rPr>
          <w:color w:val="212121"/>
          <w:sz w:val="20"/>
          <w:szCs w:val="20"/>
          <w:lang w:val="uk-UA"/>
        </w:rPr>
      </w:pPr>
      <w:r w:rsidRPr="009244C6">
        <w:rPr>
          <w:kern w:val="24"/>
          <w:sz w:val="20"/>
          <w:szCs w:val="20"/>
          <w:lang w:val="uk-UA"/>
        </w:rPr>
        <w:t xml:space="preserve">3. Умови розрахунків: Розрахунки за Товар, що постачається Постачальником згідно з цим Додатком до Договору, здійснюються Покупцем згідно ст. 533 ЦКУ в національній валюті України - гривні в черговості </w:t>
      </w:r>
      <w:r w:rsidRPr="009244C6">
        <w:rPr>
          <w:sz w:val="20"/>
          <w:szCs w:val="20"/>
          <w:lang w:val="uk-UA" w:eastAsia="uk-UA"/>
        </w:rPr>
        <w:t>договірного списання коштів з рахунку КП «КИЇВТЕПЛОЕНЕРГО»</w:t>
      </w:r>
      <w:r w:rsidRPr="009244C6">
        <w:rPr>
          <w:kern w:val="24"/>
          <w:sz w:val="20"/>
          <w:szCs w:val="20"/>
          <w:lang w:val="uk-UA"/>
        </w:rPr>
        <w:t xml:space="preserve">, </w:t>
      </w:r>
      <w:r w:rsidRPr="009244C6">
        <w:rPr>
          <w:color w:val="000000"/>
          <w:sz w:val="20"/>
          <w:szCs w:val="20"/>
          <w:lang w:val="uk-UA"/>
        </w:rPr>
        <w:t xml:space="preserve">у наступному порядку 100 % від вартості отриманого Товару, протягом 365 (триста шістдесят п’ять) </w:t>
      </w:r>
      <w:r w:rsidRPr="00BA511B">
        <w:rPr>
          <w:color w:val="000000"/>
          <w:sz w:val="20"/>
          <w:szCs w:val="20"/>
          <w:lang w:val="uk-UA"/>
        </w:rPr>
        <w:t>календарних днів з дати підписання уповноваженими представниками Сторін відповідних видаткових накладних та Актів приймання-передачі Товару та реєстрації Постачальником податкової накладної (ПН) та/або розрахунку коригування до податкової накладної (РК) на суму зазначену в видаткових накладних та Актах приймання-передачі Товару.</w:t>
      </w:r>
    </w:p>
    <w:p w:rsidR="003806AD" w:rsidRPr="00BA511B" w:rsidRDefault="003806AD" w:rsidP="003806AD">
      <w:pPr>
        <w:pStyle w:val="xmsonormal"/>
        <w:shd w:val="clear" w:color="auto" w:fill="FFFFFF"/>
        <w:spacing w:before="0" w:beforeAutospacing="0" w:after="0" w:afterAutospacing="0"/>
        <w:ind w:firstLine="425"/>
        <w:jc w:val="both"/>
        <w:rPr>
          <w:kern w:val="24"/>
          <w:sz w:val="20"/>
          <w:szCs w:val="20"/>
        </w:rPr>
      </w:pPr>
      <w:r w:rsidRPr="00BA511B">
        <w:rPr>
          <w:kern w:val="24"/>
          <w:sz w:val="20"/>
          <w:szCs w:val="20"/>
        </w:rPr>
        <w:t>Сторони погоджують, що оплата (строк оплати) за цим Договором здійснюється згідно черговості визначеної договором про договірне списання (дебетові перекази) від </w:t>
      </w:r>
      <w:r w:rsidR="00AD0830" w:rsidRPr="00BA511B">
        <w:rPr>
          <w:kern w:val="24"/>
          <w:sz w:val="20"/>
          <w:szCs w:val="20"/>
        </w:rPr>
        <w:t>___________</w:t>
      </w:r>
      <w:r w:rsidRPr="00BA511B">
        <w:rPr>
          <w:kern w:val="24"/>
          <w:sz w:val="20"/>
          <w:szCs w:val="20"/>
        </w:rPr>
        <w:t xml:space="preserve"> №_____________, укладеного між КП «КИЇВТЕПЛОЕНЕРГО» (код за ЄДРПОУ 40538421), ТОВ «Газопостачальна компанія «Нафтогаз Трейдинг» (код за ЄДРПОУ 42399676) та АТ «Державний ощадний банк України» (код за ЄДРПОУ 00032129), та здійснюється на підставі платіжної інструкції Покупця, в розмірі залишку грошових коштів на рахунку Покупця, після оплати за попередніми чергами. </w:t>
      </w:r>
    </w:p>
    <w:p w:rsidR="003806AD" w:rsidRPr="00BA511B" w:rsidRDefault="003806AD" w:rsidP="003806AD">
      <w:pPr>
        <w:pStyle w:val="xmsonormal"/>
        <w:shd w:val="clear" w:color="auto" w:fill="FFFFFF"/>
        <w:spacing w:before="0" w:beforeAutospacing="0" w:after="0" w:afterAutospacing="0"/>
        <w:ind w:firstLine="425"/>
        <w:jc w:val="both"/>
        <w:rPr>
          <w:kern w:val="24"/>
          <w:sz w:val="20"/>
          <w:szCs w:val="20"/>
        </w:rPr>
      </w:pPr>
      <w:r w:rsidRPr="00BA511B">
        <w:rPr>
          <w:color w:val="000000"/>
          <w:sz w:val="20"/>
          <w:szCs w:val="20"/>
        </w:rPr>
        <w:t xml:space="preserve">Зобов’язання Покупця щодо сплати за отриманий Товар обмежуються наявними грошовими коштами на рахунку визначеному </w:t>
      </w:r>
      <w:r w:rsidRPr="00BA511B">
        <w:rPr>
          <w:kern w:val="24"/>
          <w:sz w:val="20"/>
          <w:szCs w:val="20"/>
        </w:rPr>
        <w:t>договором про договірне списання від </w:t>
      </w:r>
      <w:r w:rsidR="00AD0830" w:rsidRPr="00BA511B">
        <w:rPr>
          <w:kern w:val="24"/>
          <w:sz w:val="20"/>
          <w:szCs w:val="20"/>
        </w:rPr>
        <w:t>________________</w:t>
      </w:r>
      <w:r w:rsidRPr="00BA511B">
        <w:rPr>
          <w:kern w:val="24"/>
          <w:sz w:val="20"/>
          <w:szCs w:val="20"/>
        </w:rPr>
        <w:t xml:space="preserve"> №_____________.</w:t>
      </w:r>
    </w:p>
    <w:p w:rsidR="003806AD" w:rsidRPr="009244C6" w:rsidRDefault="003806AD" w:rsidP="003806AD">
      <w:pPr>
        <w:pStyle w:val="xmsonormal"/>
        <w:shd w:val="clear" w:color="auto" w:fill="FFFFFF"/>
        <w:spacing w:before="0" w:beforeAutospacing="0" w:after="0" w:afterAutospacing="0"/>
        <w:ind w:firstLine="425"/>
        <w:jc w:val="both"/>
        <w:rPr>
          <w:color w:val="000000"/>
          <w:sz w:val="20"/>
          <w:szCs w:val="20"/>
        </w:rPr>
      </w:pPr>
      <w:r w:rsidRPr="00BA511B">
        <w:rPr>
          <w:kern w:val="24"/>
          <w:sz w:val="20"/>
          <w:szCs w:val="20"/>
        </w:rPr>
        <w:t>Покупець зобов’язується надати банку платіжну інструкцію на перерахування</w:t>
      </w:r>
      <w:r w:rsidRPr="00BA511B">
        <w:rPr>
          <w:color w:val="000000"/>
          <w:sz w:val="20"/>
          <w:szCs w:val="20"/>
        </w:rPr>
        <w:t xml:space="preserve"> з рахунку визначеному у договорі </w:t>
      </w:r>
      <w:r w:rsidRPr="00BA511B">
        <w:rPr>
          <w:kern w:val="24"/>
          <w:sz w:val="20"/>
          <w:szCs w:val="20"/>
        </w:rPr>
        <w:t>про договірне списання від </w:t>
      </w:r>
      <w:r w:rsidR="00AD0830" w:rsidRPr="00BA511B">
        <w:rPr>
          <w:kern w:val="24"/>
          <w:sz w:val="20"/>
          <w:szCs w:val="20"/>
        </w:rPr>
        <w:t>__________________</w:t>
      </w:r>
      <w:r w:rsidRPr="00BA511B">
        <w:rPr>
          <w:kern w:val="24"/>
          <w:sz w:val="20"/>
          <w:szCs w:val="20"/>
        </w:rPr>
        <w:t xml:space="preserve"> №_____________, протягом 5 банківських днів з дати підписання </w:t>
      </w:r>
      <w:r w:rsidRPr="00BA511B">
        <w:rPr>
          <w:color w:val="000000"/>
          <w:sz w:val="20"/>
          <w:szCs w:val="20"/>
        </w:rPr>
        <w:t xml:space="preserve">Актів приймання-передачі Товару. У разі зміни порядку розрахунків визначених </w:t>
      </w:r>
      <w:r w:rsidR="00563958" w:rsidRPr="00BA511B">
        <w:rPr>
          <w:kern w:val="24"/>
          <w:sz w:val="20"/>
          <w:szCs w:val="20"/>
        </w:rPr>
        <w:t>Д</w:t>
      </w:r>
      <w:r w:rsidRPr="00BA511B">
        <w:rPr>
          <w:kern w:val="24"/>
          <w:sz w:val="20"/>
          <w:szCs w:val="20"/>
        </w:rPr>
        <w:t xml:space="preserve">оговором про договірне списання від </w:t>
      </w:r>
      <w:r w:rsidR="00AD0830" w:rsidRPr="00BA511B">
        <w:rPr>
          <w:kern w:val="24"/>
          <w:sz w:val="20"/>
          <w:szCs w:val="20"/>
        </w:rPr>
        <w:t>_______________</w:t>
      </w:r>
      <w:r w:rsidRPr="00BA511B">
        <w:rPr>
          <w:kern w:val="24"/>
          <w:sz w:val="20"/>
          <w:szCs w:val="20"/>
        </w:rPr>
        <w:t xml:space="preserve"> №______________________________</w:t>
      </w:r>
      <w:r w:rsidRPr="00BA511B">
        <w:rPr>
          <w:color w:val="000000"/>
          <w:sz w:val="20"/>
          <w:szCs w:val="20"/>
        </w:rPr>
        <w:t>Сторони мають право переглянути порядок дос</w:t>
      </w:r>
      <w:r w:rsidR="00563958" w:rsidRPr="00BA511B">
        <w:rPr>
          <w:color w:val="000000"/>
          <w:sz w:val="20"/>
          <w:szCs w:val="20"/>
        </w:rPr>
        <w:t>трокової оплати визначений цим Д</w:t>
      </w:r>
      <w:r w:rsidRPr="00BA511B">
        <w:rPr>
          <w:color w:val="000000"/>
          <w:sz w:val="20"/>
          <w:szCs w:val="20"/>
        </w:rPr>
        <w:t>оговором.</w:t>
      </w:r>
    </w:p>
    <w:p w:rsidR="003806AD" w:rsidRPr="009244C6" w:rsidRDefault="00563958" w:rsidP="003806AD">
      <w:pPr>
        <w:ind w:firstLine="567"/>
        <w:contextualSpacing/>
        <w:jc w:val="both"/>
        <w:rPr>
          <w:kern w:val="24"/>
          <w:sz w:val="20"/>
          <w:szCs w:val="20"/>
          <w:lang w:val="uk-UA"/>
        </w:rPr>
      </w:pPr>
      <w:r>
        <w:rPr>
          <w:kern w:val="24"/>
          <w:sz w:val="20"/>
          <w:szCs w:val="20"/>
          <w:lang w:val="uk-UA"/>
        </w:rPr>
        <w:t>4. Постачання Т</w:t>
      </w:r>
      <w:r w:rsidR="003806AD" w:rsidRPr="009244C6">
        <w:rPr>
          <w:kern w:val="24"/>
          <w:sz w:val="20"/>
          <w:szCs w:val="20"/>
          <w:lang w:val="uk-UA"/>
        </w:rPr>
        <w:t xml:space="preserve">овару здійснюється </w:t>
      </w:r>
      <w:r w:rsidR="003806AD" w:rsidRPr="009244C6">
        <w:rPr>
          <w:sz w:val="20"/>
          <w:szCs w:val="20"/>
          <w:lang w:val="uk-UA"/>
        </w:rPr>
        <w:t>згідно з «Інкотермс 2010. Правила ICC з використання термінів для внутрішньої та міжнародної торгівлі»</w:t>
      </w:r>
      <w:r w:rsidR="000879AB">
        <w:rPr>
          <w:kern w:val="24"/>
          <w:sz w:val="20"/>
          <w:szCs w:val="20"/>
          <w:lang w:val="uk-UA"/>
        </w:rPr>
        <w:t xml:space="preserve"> («Інкотермс 201</w:t>
      </w:r>
      <w:r w:rsidR="003806AD" w:rsidRPr="009244C6">
        <w:rPr>
          <w:kern w:val="24"/>
          <w:sz w:val="20"/>
          <w:szCs w:val="20"/>
          <w:lang w:val="uk-UA"/>
        </w:rPr>
        <w:t xml:space="preserve">0») на умовах DDP станція: «Київ-Деміївський» Південно-Західної залізниці, гілка Заводська, </w:t>
      </w:r>
      <w:r w:rsidR="003806AD" w:rsidRPr="009244C6">
        <w:rPr>
          <w:snapToGrid w:val="0"/>
          <w:sz w:val="20"/>
          <w:szCs w:val="20"/>
          <w:lang w:val="uk-UA"/>
        </w:rPr>
        <w:t xml:space="preserve">код </w:t>
      </w:r>
      <w:r w:rsidR="003806AD" w:rsidRPr="009244C6">
        <w:rPr>
          <w:sz w:val="20"/>
          <w:szCs w:val="20"/>
          <w:lang w:val="uk-UA"/>
        </w:rPr>
        <w:t xml:space="preserve">залізничної станції </w:t>
      </w:r>
      <w:r w:rsidR="003806AD" w:rsidRPr="009244C6">
        <w:rPr>
          <w:snapToGrid w:val="0"/>
          <w:sz w:val="20"/>
          <w:szCs w:val="20"/>
          <w:lang w:val="uk-UA"/>
        </w:rPr>
        <w:t>320100,</w:t>
      </w:r>
      <w:r w:rsidR="003806AD" w:rsidRPr="009244C6">
        <w:rPr>
          <w:kern w:val="24"/>
          <w:sz w:val="20"/>
          <w:szCs w:val="20"/>
          <w:lang w:val="uk-UA"/>
        </w:rPr>
        <w:t xml:space="preserve"> Вантажоотримувач – ТЕЦ-5 СП «КИЇВСЬКІ ТЕЦ» КП «КИЇВТЕПЛОЕНЕРГО», адміністративна адреса Вантажоотримувача: 01013, м. Київ, вул. Промислова, 4, код підприємства 1703.</w:t>
      </w:r>
    </w:p>
    <w:p w:rsidR="003806AD" w:rsidRPr="009244C6" w:rsidRDefault="003806AD" w:rsidP="003806AD">
      <w:pPr>
        <w:widowControl w:val="0"/>
        <w:tabs>
          <w:tab w:val="left" w:pos="709"/>
        </w:tabs>
        <w:suppressAutoHyphens/>
        <w:autoSpaceDE w:val="0"/>
        <w:jc w:val="both"/>
        <w:rPr>
          <w:sz w:val="20"/>
          <w:szCs w:val="20"/>
          <w:lang w:val="uk-UA"/>
        </w:rPr>
      </w:pPr>
      <w:r w:rsidRPr="009244C6">
        <w:rPr>
          <w:sz w:val="20"/>
          <w:szCs w:val="20"/>
          <w:lang w:val="uk-UA"/>
        </w:rPr>
        <w:tab/>
        <w:t xml:space="preserve">Станція відправлення: станція </w:t>
      </w:r>
      <w:r w:rsidR="00374659">
        <w:rPr>
          <w:sz w:val="20"/>
          <w:szCs w:val="20"/>
          <w:lang w:val="uk-UA"/>
        </w:rPr>
        <w:t>________________</w:t>
      </w:r>
      <w:r w:rsidRPr="009244C6">
        <w:rPr>
          <w:sz w:val="20"/>
          <w:szCs w:val="20"/>
          <w:lang w:val="uk-UA"/>
        </w:rPr>
        <w:t xml:space="preserve"> Південної залізниці, код залізничної станції </w:t>
      </w:r>
      <w:r w:rsidR="00374659">
        <w:rPr>
          <w:sz w:val="20"/>
          <w:szCs w:val="20"/>
          <w:lang w:val="uk-UA"/>
        </w:rPr>
        <w:t>_________________</w:t>
      </w:r>
      <w:r w:rsidRPr="009244C6">
        <w:rPr>
          <w:sz w:val="20"/>
          <w:szCs w:val="20"/>
          <w:lang w:val="uk-UA"/>
        </w:rPr>
        <w:t xml:space="preserve"> Вантажовідправником Товару по Договору є </w:t>
      </w:r>
      <w:r w:rsidR="00374659">
        <w:rPr>
          <w:sz w:val="20"/>
          <w:szCs w:val="20"/>
          <w:lang w:val="uk-UA"/>
        </w:rPr>
        <w:t>_______________________________________________________</w:t>
      </w:r>
      <w:r w:rsidRPr="009244C6">
        <w:rPr>
          <w:sz w:val="20"/>
          <w:szCs w:val="20"/>
          <w:lang w:val="uk-UA"/>
        </w:rPr>
        <w:t xml:space="preserve"> або </w:t>
      </w:r>
      <w:r w:rsidR="00374659">
        <w:rPr>
          <w:sz w:val="20"/>
          <w:szCs w:val="20"/>
          <w:lang w:val="uk-UA"/>
        </w:rPr>
        <w:t>________________________________________</w:t>
      </w:r>
      <w:r w:rsidRPr="009244C6">
        <w:rPr>
          <w:sz w:val="20"/>
          <w:szCs w:val="20"/>
          <w:lang w:val="uk-UA"/>
        </w:rPr>
        <w:t>.</w:t>
      </w:r>
    </w:p>
    <w:p w:rsidR="00E727F8" w:rsidRPr="009244C6" w:rsidRDefault="003806AD" w:rsidP="003806AD">
      <w:pPr>
        <w:ind w:firstLine="567"/>
        <w:contextualSpacing/>
        <w:jc w:val="both"/>
        <w:rPr>
          <w:kern w:val="24"/>
          <w:sz w:val="20"/>
          <w:szCs w:val="20"/>
          <w:lang w:val="uk-UA"/>
        </w:rPr>
      </w:pPr>
      <w:r w:rsidRPr="009244C6">
        <w:rPr>
          <w:kern w:val="24"/>
          <w:sz w:val="20"/>
          <w:szCs w:val="20"/>
          <w:lang w:val="uk-UA"/>
        </w:rPr>
        <w:t>Відвантаження Товару повинно здійснюватися партіями із розрахунку не більше 40 (сорок) вагоно-цистерн (2 400,000 тон) на добу</w:t>
      </w:r>
      <w:r w:rsidRPr="009244C6">
        <w:rPr>
          <w:noProof/>
          <w:sz w:val="20"/>
          <w:szCs w:val="20"/>
          <w:lang w:val="uk-UA"/>
        </w:rPr>
        <w:t xml:space="preserve"> і в</w:t>
      </w:r>
      <w:r w:rsidRPr="009244C6">
        <w:rPr>
          <w:sz w:val="20"/>
          <w:szCs w:val="20"/>
          <w:lang w:val="uk-UA"/>
        </w:rPr>
        <w:t xml:space="preserve">ідповідно до конструктивних можливостей приймальної естакади, </w:t>
      </w:r>
      <w:r w:rsidRPr="009244C6">
        <w:rPr>
          <w:noProof/>
          <w:sz w:val="20"/>
          <w:szCs w:val="20"/>
          <w:lang w:val="uk-UA"/>
        </w:rPr>
        <w:t>тільки у 4-охосьові вагоно-цистерни.</w:t>
      </w:r>
      <w:r w:rsidR="007A51D0">
        <w:rPr>
          <w:noProof/>
          <w:sz w:val="20"/>
          <w:szCs w:val="20"/>
          <w:lang w:val="uk-UA"/>
        </w:rPr>
        <w:t xml:space="preserve"> Можливість приймання вагоно-цистер за повідомлення Покупця </w:t>
      </w:r>
      <w:r w:rsidR="00E727F8" w:rsidRPr="00E727F8">
        <w:rPr>
          <w:kern w:val="24"/>
          <w:sz w:val="20"/>
          <w:szCs w:val="20"/>
          <w:lang w:val="uk-UA"/>
        </w:rPr>
        <w:t xml:space="preserve">може бути </w:t>
      </w:r>
      <w:proofErr w:type="spellStart"/>
      <w:r w:rsidR="00E727F8" w:rsidRPr="00E727F8">
        <w:rPr>
          <w:kern w:val="24"/>
          <w:sz w:val="20"/>
          <w:szCs w:val="20"/>
          <w:lang w:val="uk-UA"/>
        </w:rPr>
        <w:t>зупинено</w:t>
      </w:r>
      <w:proofErr w:type="spellEnd"/>
      <w:r w:rsidR="00E727F8" w:rsidRPr="00E727F8">
        <w:rPr>
          <w:kern w:val="24"/>
          <w:sz w:val="20"/>
          <w:szCs w:val="20"/>
          <w:lang w:val="uk-UA"/>
        </w:rPr>
        <w:t xml:space="preserve">/обмежено у зв’язку з </w:t>
      </w:r>
      <w:r w:rsidR="007A51D0">
        <w:rPr>
          <w:kern w:val="24"/>
          <w:sz w:val="20"/>
          <w:szCs w:val="20"/>
          <w:lang w:val="uk-UA"/>
        </w:rPr>
        <w:t xml:space="preserve">загрозою </w:t>
      </w:r>
      <w:r w:rsidR="00E727F8" w:rsidRPr="00E727F8">
        <w:rPr>
          <w:kern w:val="24"/>
          <w:sz w:val="20"/>
          <w:szCs w:val="20"/>
          <w:lang w:val="uk-UA"/>
        </w:rPr>
        <w:t>ракетни</w:t>
      </w:r>
      <w:r w:rsidR="007A51D0">
        <w:rPr>
          <w:kern w:val="24"/>
          <w:sz w:val="20"/>
          <w:szCs w:val="20"/>
          <w:lang w:val="uk-UA"/>
        </w:rPr>
        <w:t xml:space="preserve">х </w:t>
      </w:r>
      <w:r w:rsidR="00E727F8" w:rsidRPr="00E727F8">
        <w:rPr>
          <w:kern w:val="24"/>
          <w:sz w:val="20"/>
          <w:szCs w:val="20"/>
          <w:lang w:val="uk-UA"/>
        </w:rPr>
        <w:t>обстріл</w:t>
      </w:r>
      <w:r w:rsidR="007A51D0">
        <w:rPr>
          <w:kern w:val="24"/>
          <w:sz w:val="20"/>
          <w:szCs w:val="20"/>
          <w:lang w:val="uk-UA"/>
        </w:rPr>
        <w:t>ів</w:t>
      </w:r>
      <w:r w:rsidR="000A5301">
        <w:rPr>
          <w:kern w:val="24"/>
          <w:sz w:val="20"/>
          <w:szCs w:val="20"/>
          <w:lang w:val="uk-UA"/>
        </w:rPr>
        <w:t xml:space="preserve"> </w:t>
      </w:r>
      <w:r w:rsidR="00E727F8" w:rsidRPr="00E727F8">
        <w:rPr>
          <w:kern w:val="24"/>
          <w:sz w:val="20"/>
          <w:szCs w:val="20"/>
          <w:lang w:val="uk-UA"/>
        </w:rPr>
        <w:t>та проведенням заходів безпеки на об’єкт</w:t>
      </w:r>
      <w:r w:rsidR="000A5301">
        <w:rPr>
          <w:kern w:val="24"/>
          <w:sz w:val="20"/>
          <w:szCs w:val="20"/>
          <w:lang w:val="uk-UA"/>
        </w:rPr>
        <w:t>ах.</w:t>
      </w:r>
    </w:p>
    <w:p w:rsidR="003806AD" w:rsidRPr="009244C6" w:rsidRDefault="003806AD" w:rsidP="003806AD">
      <w:pPr>
        <w:widowControl w:val="0"/>
        <w:numPr>
          <w:ilvl w:val="0"/>
          <w:numId w:val="15"/>
        </w:numPr>
        <w:tabs>
          <w:tab w:val="left" w:pos="567"/>
          <w:tab w:val="left" w:pos="851"/>
        </w:tabs>
        <w:suppressAutoHyphens/>
        <w:autoSpaceDE w:val="0"/>
        <w:ind w:left="709" w:firstLine="0"/>
        <w:jc w:val="both"/>
        <w:rPr>
          <w:sz w:val="20"/>
          <w:szCs w:val="20"/>
          <w:lang w:val="uk-UA"/>
        </w:rPr>
      </w:pPr>
      <w:r w:rsidRPr="009244C6">
        <w:rPr>
          <w:color w:val="000000"/>
          <w:sz w:val="20"/>
          <w:szCs w:val="20"/>
          <w:lang w:val="uk-UA"/>
        </w:rPr>
        <w:t xml:space="preserve">Строк поставки Товару: </w:t>
      </w:r>
      <w:r w:rsidR="00E727F8">
        <w:rPr>
          <w:color w:val="000000"/>
          <w:sz w:val="20"/>
          <w:szCs w:val="20"/>
          <w:lang w:val="uk-UA"/>
        </w:rPr>
        <w:t>згідно заявок Покупця</w:t>
      </w:r>
      <w:r w:rsidRPr="009244C6">
        <w:rPr>
          <w:color w:val="000000"/>
          <w:sz w:val="20"/>
          <w:szCs w:val="20"/>
          <w:lang w:val="uk-UA"/>
        </w:rPr>
        <w:t>.</w:t>
      </w:r>
    </w:p>
    <w:p w:rsidR="003806AD" w:rsidRPr="009244C6" w:rsidRDefault="003806AD" w:rsidP="003806AD">
      <w:pPr>
        <w:pStyle w:val="af1"/>
        <w:numPr>
          <w:ilvl w:val="0"/>
          <w:numId w:val="15"/>
        </w:numPr>
        <w:ind w:left="0" w:firstLine="720"/>
        <w:contextualSpacing/>
        <w:jc w:val="both"/>
        <w:rPr>
          <w:sz w:val="20"/>
          <w:szCs w:val="20"/>
          <w:lang w:val="uk-UA"/>
        </w:rPr>
      </w:pPr>
      <w:r w:rsidRPr="009244C6">
        <w:rPr>
          <w:sz w:val="20"/>
          <w:szCs w:val="20"/>
          <w:lang w:val="uk-UA"/>
        </w:rPr>
        <w:t xml:space="preserve">Якість Товару повинна відповідати ДСТУ 4058-2001. Товар з фактичним показником масової частки сірки вище 2 % не приймається Покупцем. У випадку поставки Постачальником неякісного Товару, про що підтверджує висновок незалежної сертифікованої лабораторії, Покупець має право відмовитися від приймання партії Товару, при цьому всі можливі витрати відносяться на Постачальника (переадресація, плата за користування вагонами і </w:t>
      </w:r>
      <w:proofErr w:type="spellStart"/>
      <w:r w:rsidRPr="009244C6">
        <w:rPr>
          <w:sz w:val="20"/>
          <w:szCs w:val="20"/>
          <w:lang w:val="uk-UA"/>
        </w:rPr>
        <w:t>т.п</w:t>
      </w:r>
      <w:proofErr w:type="spellEnd"/>
      <w:r w:rsidRPr="009244C6">
        <w:rPr>
          <w:sz w:val="20"/>
          <w:szCs w:val="20"/>
          <w:lang w:val="uk-UA"/>
        </w:rPr>
        <w:t>.).</w:t>
      </w:r>
    </w:p>
    <w:p w:rsidR="003806AD" w:rsidRPr="009244C6" w:rsidRDefault="003806AD" w:rsidP="003806AD">
      <w:pPr>
        <w:pStyle w:val="af1"/>
        <w:numPr>
          <w:ilvl w:val="0"/>
          <w:numId w:val="15"/>
        </w:numPr>
        <w:ind w:left="0" w:firstLine="720"/>
        <w:contextualSpacing/>
        <w:jc w:val="both"/>
        <w:rPr>
          <w:sz w:val="20"/>
          <w:szCs w:val="20"/>
          <w:lang w:val="uk-UA"/>
        </w:rPr>
      </w:pPr>
      <w:r w:rsidRPr="009244C6">
        <w:rPr>
          <w:sz w:val="20"/>
          <w:szCs w:val="20"/>
          <w:lang w:val="uk-UA"/>
        </w:rPr>
        <w:t>Оформлення приймання мазуту по кількості і якості проводиться згідно:</w:t>
      </w:r>
    </w:p>
    <w:p w:rsidR="003806AD" w:rsidRPr="00374659" w:rsidRDefault="003806AD" w:rsidP="003806AD">
      <w:pPr>
        <w:pStyle w:val="af"/>
        <w:numPr>
          <w:ilvl w:val="0"/>
          <w:numId w:val="16"/>
        </w:numPr>
        <w:tabs>
          <w:tab w:val="left" w:pos="567"/>
        </w:tabs>
        <w:ind w:left="284" w:firstLine="0"/>
        <w:contextualSpacing/>
        <w:jc w:val="both"/>
        <w:rPr>
          <w:sz w:val="20"/>
          <w:szCs w:val="20"/>
          <w:lang w:val="uk-UA"/>
        </w:rPr>
      </w:pPr>
      <w:r w:rsidRPr="00374659">
        <w:rPr>
          <w:sz w:val="20"/>
          <w:szCs w:val="20"/>
          <w:lang w:val="uk-UA"/>
        </w:rPr>
        <w:t>ДСТУ 4058-2001 Паливо нафтове. Мазут. Технічні умови;</w:t>
      </w:r>
    </w:p>
    <w:p w:rsidR="003806AD" w:rsidRPr="00374659" w:rsidRDefault="003806AD" w:rsidP="003806AD">
      <w:pPr>
        <w:pStyle w:val="af"/>
        <w:numPr>
          <w:ilvl w:val="0"/>
          <w:numId w:val="16"/>
        </w:numPr>
        <w:tabs>
          <w:tab w:val="left" w:pos="567"/>
        </w:tabs>
        <w:ind w:left="284" w:firstLine="0"/>
        <w:contextualSpacing/>
        <w:jc w:val="both"/>
        <w:rPr>
          <w:sz w:val="20"/>
          <w:szCs w:val="20"/>
          <w:lang w:val="uk-UA"/>
        </w:rPr>
      </w:pPr>
      <w:r w:rsidRPr="00374659">
        <w:rPr>
          <w:sz w:val="20"/>
          <w:szCs w:val="20"/>
          <w:lang w:val="uk-UA"/>
        </w:rPr>
        <w:t>ДСТУ 4488:2005 Нафта i нафтопродукти. Методи відбирання проб;</w:t>
      </w:r>
    </w:p>
    <w:p w:rsidR="003806AD" w:rsidRPr="00374659" w:rsidRDefault="003806AD" w:rsidP="003806AD">
      <w:pPr>
        <w:pStyle w:val="af"/>
        <w:numPr>
          <w:ilvl w:val="0"/>
          <w:numId w:val="16"/>
        </w:numPr>
        <w:tabs>
          <w:tab w:val="left" w:pos="567"/>
        </w:tabs>
        <w:ind w:left="284" w:firstLine="0"/>
        <w:contextualSpacing/>
        <w:jc w:val="both"/>
        <w:rPr>
          <w:sz w:val="20"/>
          <w:szCs w:val="20"/>
          <w:lang w:val="uk-UA"/>
        </w:rPr>
      </w:pPr>
      <w:r w:rsidRPr="00374659">
        <w:rPr>
          <w:sz w:val="20"/>
          <w:szCs w:val="20"/>
          <w:lang w:val="uk-UA"/>
        </w:rPr>
        <w:t>Інструкції з контролювання якості нафти і нафтопродуктів на підприємствах і організаціях України, затвердженої наказом Міністерства палива та енергетики України, Державного комітету України з питань технічного регулювання та споживчої політики від 4 червня 2007 р. № 271/121, зареєстрованої в Міністерства юстиції України 4 липня 2007р. за № 762/14029;</w:t>
      </w:r>
    </w:p>
    <w:p w:rsidR="003806AD" w:rsidRPr="00374659" w:rsidRDefault="003806AD" w:rsidP="003806AD">
      <w:pPr>
        <w:pStyle w:val="af"/>
        <w:numPr>
          <w:ilvl w:val="0"/>
          <w:numId w:val="16"/>
        </w:numPr>
        <w:tabs>
          <w:tab w:val="left" w:pos="567"/>
        </w:tabs>
        <w:ind w:left="284" w:firstLine="0"/>
        <w:contextualSpacing/>
        <w:jc w:val="both"/>
        <w:rPr>
          <w:sz w:val="20"/>
          <w:szCs w:val="20"/>
          <w:lang w:val="uk-UA"/>
        </w:rPr>
      </w:pPr>
      <w:r w:rsidRPr="00374659">
        <w:rPr>
          <w:sz w:val="20"/>
          <w:szCs w:val="20"/>
          <w:lang w:val="uk-UA"/>
        </w:rPr>
        <w:lastRenderedPageBreak/>
        <w:t>Інструкції про порядок приймання, транспортування, зберігання, відпуску та обліку нафти і нафтопродуктів на підприємствах і організаціях України, затвердженої наказом Міністерства палива та енергетики України, Міністерства економіки України, Міністерства транспорту та зв'язку України, Державного комітету України з питань технічного регулювання та споживчої політики від 20 травня 2008р. № 281/171/578/155, зареєстрованої в Міністерстві юстиції України 2 вересня 2008 р. за № 805/15496;</w:t>
      </w:r>
    </w:p>
    <w:p w:rsidR="003806AD" w:rsidRPr="00374659" w:rsidRDefault="003806AD" w:rsidP="003806AD">
      <w:pPr>
        <w:pStyle w:val="af"/>
        <w:numPr>
          <w:ilvl w:val="0"/>
          <w:numId w:val="16"/>
        </w:numPr>
        <w:tabs>
          <w:tab w:val="left" w:pos="567"/>
        </w:tabs>
        <w:ind w:left="284" w:firstLine="0"/>
        <w:contextualSpacing/>
        <w:jc w:val="both"/>
        <w:rPr>
          <w:sz w:val="20"/>
          <w:szCs w:val="20"/>
          <w:lang w:val="uk-UA"/>
        </w:rPr>
      </w:pPr>
      <w:r w:rsidRPr="00374659">
        <w:rPr>
          <w:sz w:val="20"/>
          <w:szCs w:val="20"/>
          <w:lang w:val="uk-UA"/>
        </w:rPr>
        <w:t>Правил складання актів (стаття 129 Статуту</w:t>
      </w:r>
      <w:r w:rsidRPr="00374659">
        <w:rPr>
          <w:color w:val="000000"/>
          <w:sz w:val="20"/>
          <w:szCs w:val="20"/>
          <w:lang w:val="uk-UA"/>
        </w:rPr>
        <w:t xml:space="preserve"> залізниць України</w:t>
      </w:r>
      <w:r w:rsidRPr="00374659">
        <w:rPr>
          <w:sz w:val="20"/>
          <w:szCs w:val="20"/>
          <w:lang w:val="uk-UA"/>
        </w:rPr>
        <w:t>), затверджених наказом Міністерства транспорту України від 28.05.2002 р. № 334, зареєстрованих в Міністерстві юстиції України 8 липня 2002 р. за № 567/6855;</w:t>
      </w:r>
    </w:p>
    <w:p w:rsidR="003806AD" w:rsidRPr="00374659" w:rsidRDefault="003806AD" w:rsidP="003806AD">
      <w:pPr>
        <w:pStyle w:val="af1"/>
        <w:numPr>
          <w:ilvl w:val="0"/>
          <w:numId w:val="15"/>
        </w:numPr>
        <w:ind w:left="284" w:firstLine="436"/>
        <w:contextualSpacing/>
        <w:jc w:val="both"/>
        <w:rPr>
          <w:sz w:val="20"/>
          <w:szCs w:val="20"/>
          <w:lang w:val="uk-UA"/>
        </w:rPr>
      </w:pPr>
      <w:r w:rsidRPr="00374659">
        <w:rPr>
          <w:sz w:val="20"/>
          <w:szCs w:val="20"/>
          <w:lang w:val="uk-UA"/>
        </w:rPr>
        <w:t>Гарантійний строк на Товар встановлюється згідно з ДСТУ 4058-2001. Обчислюється з дати поставки Товару;</w:t>
      </w:r>
    </w:p>
    <w:p w:rsidR="003806AD" w:rsidRPr="00374659" w:rsidRDefault="003806AD" w:rsidP="003806AD">
      <w:pPr>
        <w:pStyle w:val="af1"/>
        <w:numPr>
          <w:ilvl w:val="0"/>
          <w:numId w:val="15"/>
        </w:numPr>
        <w:contextualSpacing/>
        <w:jc w:val="both"/>
        <w:rPr>
          <w:sz w:val="20"/>
          <w:szCs w:val="20"/>
          <w:lang w:val="uk-UA"/>
        </w:rPr>
      </w:pPr>
      <w:r w:rsidRPr="00374659">
        <w:rPr>
          <w:sz w:val="20"/>
          <w:szCs w:val="20"/>
          <w:lang w:val="uk-UA"/>
        </w:rPr>
        <w:t>Додаткові умови:</w:t>
      </w:r>
      <w:r w:rsidRPr="00374659">
        <w:rPr>
          <w:sz w:val="20"/>
          <w:szCs w:val="20"/>
          <w:lang w:val="uk-UA"/>
        </w:rPr>
        <w:tab/>
      </w:r>
    </w:p>
    <w:p w:rsidR="003806AD" w:rsidRPr="00374659" w:rsidRDefault="003806AD" w:rsidP="003806AD">
      <w:pPr>
        <w:ind w:firstLine="567"/>
        <w:contextualSpacing/>
        <w:jc w:val="both"/>
        <w:rPr>
          <w:sz w:val="20"/>
          <w:szCs w:val="20"/>
          <w:lang w:val="uk-UA"/>
        </w:rPr>
      </w:pPr>
      <w:r w:rsidRPr="00374659">
        <w:rPr>
          <w:sz w:val="20"/>
          <w:szCs w:val="20"/>
          <w:lang w:val="uk-UA"/>
        </w:rPr>
        <w:t xml:space="preserve">9.1. Основні якісні характеристики мазуту паливного 100 зольного сірчистого кількістю </w:t>
      </w:r>
      <w:r w:rsidR="00FB4BB1" w:rsidRPr="00374659">
        <w:rPr>
          <w:sz w:val="20"/>
          <w:szCs w:val="20"/>
          <w:lang w:val="uk-UA"/>
        </w:rPr>
        <w:t>30 000,000</w:t>
      </w:r>
      <w:r w:rsidRPr="00374659">
        <w:rPr>
          <w:sz w:val="20"/>
          <w:szCs w:val="20"/>
          <w:lang w:val="uk-UA"/>
        </w:rPr>
        <w:t xml:space="preserve"> т, який  повинен постачатися Покупцю :   </w:t>
      </w:r>
    </w:p>
    <w:p w:rsidR="003806AD" w:rsidRPr="00374659" w:rsidRDefault="003806AD" w:rsidP="003806AD">
      <w:pPr>
        <w:ind w:left="284"/>
        <w:rPr>
          <w:color w:val="000000"/>
          <w:sz w:val="20"/>
          <w:szCs w:val="20"/>
          <w:lang w:val="uk-UA"/>
        </w:rPr>
      </w:pPr>
      <w:r w:rsidRPr="00374659">
        <w:rPr>
          <w:color w:val="000000"/>
          <w:sz w:val="20"/>
          <w:szCs w:val="20"/>
          <w:lang w:val="uk-UA"/>
        </w:rPr>
        <w:t>- температура застигання - не вище 25</w:t>
      </w:r>
      <w:r w:rsidRPr="00374659">
        <w:rPr>
          <w:color w:val="000000"/>
          <w:sz w:val="20"/>
          <w:szCs w:val="20"/>
          <w:vertAlign w:val="superscript"/>
          <w:lang w:val="uk-UA"/>
        </w:rPr>
        <w:t>о</w:t>
      </w:r>
      <w:r w:rsidRPr="00374659">
        <w:rPr>
          <w:color w:val="000000"/>
          <w:sz w:val="20"/>
          <w:szCs w:val="20"/>
          <w:lang w:val="uk-UA"/>
        </w:rPr>
        <w:t>С</w:t>
      </w:r>
      <w:r w:rsidRPr="00374659">
        <w:rPr>
          <w:color w:val="000000"/>
          <w:sz w:val="20"/>
          <w:szCs w:val="20"/>
          <w:lang w:val="uk-UA"/>
        </w:rPr>
        <w:tab/>
      </w:r>
    </w:p>
    <w:p w:rsidR="003806AD" w:rsidRPr="00374659" w:rsidRDefault="003806AD" w:rsidP="003806AD">
      <w:pPr>
        <w:ind w:left="284"/>
        <w:rPr>
          <w:color w:val="000000"/>
          <w:sz w:val="20"/>
          <w:szCs w:val="20"/>
          <w:lang w:val="uk-UA"/>
        </w:rPr>
      </w:pPr>
      <w:r w:rsidRPr="00374659">
        <w:rPr>
          <w:color w:val="000000"/>
          <w:sz w:val="20"/>
          <w:szCs w:val="20"/>
          <w:lang w:val="uk-UA"/>
        </w:rPr>
        <w:t xml:space="preserve">- масова частка сірки </w:t>
      </w:r>
      <w:r w:rsidRPr="00374659">
        <w:rPr>
          <w:b/>
          <w:color w:val="000000"/>
          <w:sz w:val="20"/>
          <w:szCs w:val="20"/>
          <w:u w:val="single"/>
          <w:lang w:val="uk-UA"/>
        </w:rPr>
        <w:t>- не більше 2 %</w:t>
      </w:r>
      <w:r w:rsidRPr="00374659">
        <w:rPr>
          <w:b/>
          <w:color w:val="000000"/>
          <w:sz w:val="20"/>
          <w:szCs w:val="20"/>
          <w:u w:val="single"/>
          <w:lang w:val="uk-UA"/>
        </w:rPr>
        <w:tab/>
      </w:r>
    </w:p>
    <w:p w:rsidR="003806AD" w:rsidRPr="00374659" w:rsidRDefault="003806AD" w:rsidP="003806AD">
      <w:pPr>
        <w:ind w:left="284"/>
        <w:rPr>
          <w:color w:val="000000"/>
          <w:sz w:val="20"/>
          <w:szCs w:val="20"/>
          <w:lang w:val="uk-UA"/>
        </w:rPr>
      </w:pPr>
      <w:r w:rsidRPr="00374659">
        <w:rPr>
          <w:color w:val="000000"/>
          <w:sz w:val="20"/>
          <w:szCs w:val="20"/>
          <w:lang w:val="uk-UA"/>
        </w:rPr>
        <w:t xml:space="preserve">- масова частка золи - </w:t>
      </w:r>
      <w:r w:rsidRPr="00374659">
        <w:rPr>
          <w:b/>
          <w:color w:val="000000"/>
          <w:sz w:val="20"/>
          <w:szCs w:val="20"/>
          <w:u w:val="single"/>
          <w:lang w:val="uk-UA"/>
        </w:rPr>
        <w:t>не більше 0,14%</w:t>
      </w:r>
      <w:r w:rsidRPr="00374659">
        <w:rPr>
          <w:color w:val="000000"/>
          <w:sz w:val="20"/>
          <w:szCs w:val="20"/>
          <w:lang w:val="uk-UA"/>
        </w:rPr>
        <w:tab/>
      </w:r>
    </w:p>
    <w:p w:rsidR="003806AD" w:rsidRPr="00374659" w:rsidRDefault="003806AD" w:rsidP="003806AD">
      <w:pPr>
        <w:ind w:left="284"/>
        <w:rPr>
          <w:color w:val="000000"/>
          <w:sz w:val="20"/>
          <w:szCs w:val="20"/>
          <w:lang w:val="uk-UA"/>
        </w:rPr>
      </w:pPr>
      <w:r w:rsidRPr="00374659">
        <w:rPr>
          <w:color w:val="000000"/>
          <w:sz w:val="20"/>
          <w:szCs w:val="20"/>
          <w:lang w:val="uk-UA"/>
        </w:rPr>
        <w:t>- масова частка механічних домішок - не більше 1,0 %</w:t>
      </w:r>
      <w:r w:rsidRPr="00374659">
        <w:rPr>
          <w:color w:val="000000"/>
          <w:sz w:val="20"/>
          <w:szCs w:val="20"/>
          <w:lang w:val="uk-UA"/>
        </w:rPr>
        <w:tab/>
      </w:r>
    </w:p>
    <w:p w:rsidR="003806AD" w:rsidRPr="00374659" w:rsidRDefault="003806AD" w:rsidP="003806AD">
      <w:pPr>
        <w:ind w:left="284"/>
        <w:rPr>
          <w:color w:val="000000"/>
          <w:sz w:val="20"/>
          <w:szCs w:val="20"/>
          <w:lang w:val="uk-UA"/>
        </w:rPr>
      </w:pPr>
      <w:r w:rsidRPr="00374659">
        <w:rPr>
          <w:color w:val="000000"/>
          <w:sz w:val="20"/>
          <w:szCs w:val="20"/>
          <w:lang w:val="uk-UA"/>
        </w:rPr>
        <w:t>- масова частка води - не більше 1,0 %</w:t>
      </w:r>
      <w:r w:rsidRPr="00374659">
        <w:rPr>
          <w:color w:val="000000"/>
          <w:sz w:val="20"/>
          <w:szCs w:val="20"/>
          <w:lang w:val="uk-UA"/>
        </w:rPr>
        <w:tab/>
      </w:r>
    </w:p>
    <w:p w:rsidR="003806AD" w:rsidRPr="00374659" w:rsidRDefault="003806AD" w:rsidP="003806AD">
      <w:pPr>
        <w:ind w:left="284"/>
        <w:rPr>
          <w:color w:val="000000"/>
          <w:sz w:val="20"/>
          <w:szCs w:val="20"/>
          <w:lang w:val="uk-UA"/>
        </w:rPr>
      </w:pPr>
      <w:r w:rsidRPr="00374659">
        <w:rPr>
          <w:color w:val="000000"/>
          <w:sz w:val="20"/>
          <w:szCs w:val="20"/>
          <w:lang w:val="uk-UA"/>
        </w:rPr>
        <w:t xml:space="preserve">- теплота згорання (нижча) - не менше 40 530 </w:t>
      </w:r>
      <w:proofErr w:type="spellStart"/>
      <w:r w:rsidRPr="00374659">
        <w:rPr>
          <w:color w:val="000000"/>
          <w:sz w:val="20"/>
          <w:szCs w:val="20"/>
          <w:lang w:val="uk-UA"/>
        </w:rPr>
        <w:t>кДж</w:t>
      </w:r>
      <w:proofErr w:type="spellEnd"/>
      <w:r w:rsidRPr="00374659">
        <w:rPr>
          <w:color w:val="000000"/>
          <w:sz w:val="20"/>
          <w:szCs w:val="20"/>
          <w:lang w:val="uk-UA"/>
        </w:rPr>
        <w:t>/кг</w:t>
      </w:r>
      <w:r w:rsidRPr="00374659">
        <w:rPr>
          <w:color w:val="000000"/>
          <w:sz w:val="20"/>
          <w:szCs w:val="20"/>
          <w:lang w:val="uk-UA"/>
        </w:rPr>
        <w:tab/>
      </w:r>
    </w:p>
    <w:p w:rsidR="003806AD" w:rsidRPr="00374659" w:rsidRDefault="003806AD" w:rsidP="003806AD">
      <w:pPr>
        <w:ind w:left="284"/>
        <w:contextualSpacing/>
        <w:jc w:val="both"/>
        <w:rPr>
          <w:color w:val="000000"/>
          <w:sz w:val="20"/>
          <w:szCs w:val="20"/>
          <w:lang w:val="uk-UA"/>
        </w:rPr>
      </w:pPr>
      <w:r w:rsidRPr="00374659">
        <w:rPr>
          <w:color w:val="000000"/>
          <w:sz w:val="20"/>
          <w:szCs w:val="20"/>
          <w:lang w:val="uk-UA"/>
        </w:rPr>
        <w:t>- температура спалаху у відкритому тиглі - не нижче 110</w:t>
      </w:r>
      <w:r w:rsidRPr="00374659">
        <w:rPr>
          <w:color w:val="000000"/>
          <w:sz w:val="20"/>
          <w:szCs w:val="20"/>
          <w:vertAlign w:val="superscript"/>
          <w:lang w:val="uk-UA"/>
        </w:rPr>
        <w:t>о</w:t>
      </w:r>
      <w:r w:rsidRPr="00374659">
        <w:rPr>
          <w:color w:val="000000"/>
          <w:sz w:val="20"/>
          <w:szCs w:val="20"/>
          <w:lang w:val="uk-UA"/>
        </w:rPr>
        <w:t>С.</w:t>
      </w:r>
    </w:p>
    <w:p w:rsidR="003806AD" w:rsidRPr="00374659" w:rsidRDefault="003806AD" w:rsidP="003806AD">
      <w:pPr>
        <w:ind w:left="284"/>
        <w:contextualSpacing/>
        <w:jc w:val="both"/>
        <w:rPr>
          <w:color w:val="000000"/>
          <w:sz w:val="20"/>
          <w:szCs w:val="20"/>
          <w:lang w:val="uk-UA"/>
        </w:rPr>
      </w:pPr>
      <w:r w:rsidRPr="00374659">
        <w:rPr>
          <w:color w:val="000000"/>
          <w:sz w:val="20"/>
          <w:szCs w:val="20"/>
          <w:lang w:val="uk-UA"/>
        </w:rPr>
        <w:t>Партія мазуту повинна надійти в кількості не менше 2000</w:t>
      </w:r>
      <w:r w:rsidR="00FB4BB1" w:rsidRPr="00374659">
        <w:rPr>
          <w:color w:val="000000"/>
          <w:sz w:val="20"/>
          <w:szCs w:val="20"/>
          <w:lang w:val="uk-UA"/>
        </w:rPr>
        <w:t>,0</w:t>
      </w:r>
      <w:r w:rsidRPr="00374659">
        <w:rPr>
          <w:color w:val="000000"/>
          <w:sz w:val="20"/>
          <w:szCs w:val="20"/>
          <w:lang w:val="uk-UA"/>
        </w:rPr>
        <w:t xml:space="preserve"> т. </w:t>
      </w:r>
    </w:p>
    <w:p w:rsidR="003806AD" w:rsidRPr="00374659" w:rsidRDefault="003806AD" w:rsidP="003806AD">
      <w:pPr>
        <w:ind w:left="284"/>
        <w:contextualSpacing/>
        <w:jc w:val="both"/>
        <w:rPr>
          <w:color w:val="000000"/>
          <w:sz w:val="20"/>
          <w:szCs w:val="20"/>
          <w:lang w:val="uk-UA"/>
        </w:rPr>
      </w:pPr>
      <w:r w:rsidRPr="00374659">
        <w:rPr>
          <w:color w:val="000000"/>
          <w:sz w:val="20"/>
          <w:szCs w:val="20"/>
          <w:lang w:val="uk-UA"/>
        </w:rPr>
        <w:t xml:space="preserve">Температура застигання партії мазуту повинна бути не вище 25 ℃. </w:t>
      </w:r>
    </w:p>
    <w:p w:rsidR="003806AD" w:rsidRPr="009244C6" w:rsidRDefault="003806AD" w:rsidP="003806AD">
      <w:pPr>
        <w:ind w:left="284"/>
        <w:contextualSpacing/>
        <w:jc w:val="both"/>
        <w:rPr>
          <w:color w:val="000000"/>
          <w:sz w:val="20"/>
          <w:szCs w:val="20"/>
          <w:lang w:val="uk-UA"/>
        </w:rPr>
      </w:pPr>
      <w:r w:rsidRPr="009244C6">
        <w:rPr>
          <w:color w:val="000000"/>
          <w:sz w:val="20"/>
          <w:szCs w:val="20"/>
          <w:lang w:val="uk-UA"/>
        </w:rPr>
        <w:t>Мазут, що постачається, має бути з температурою, що вища за температуру застигання.</w:t>
      </w:r>
    </w:p>
    <w:p w:rsidR="003806AD" w:rsidRPr="009244C6" w:rsidRDefault="003806AD" w:rsidP="003806AD">
      <w:pPr>
        <w:ind w:firstLine="567"/>
        <w:contextualSpacing/>
        <w:jc w:val="both"/>
        <w:rPr>
          <w:sz w:val="20"/>
          <w:szCs w:val="20"/>
          <w:lang w:val="uk-UA"/>
        </w:rPr>
      </w:pPr>
      <w:r w:rsidRPr="009244C6">
        <w:rPr>
          <w:sz w:val="20"/>
          <w:szCs w:val="20"/>
          <w:lang w:val="uk-UA"/>
        </w:rPr>
        <w:t>9.2. Зазначені в п.9.1 Додатку № 1 основні якісні характеристики мазуту паливного 100 зольного, сірчистого повинні визначатись відповідно до методів випробування, що регламентуються ГОСТ 20287, ASTM D 97 [8], ГОСТ 20287 (б), ГОСТ 1437, ГОСТ 3877, ASTM D 1552[4], ГОСТ 1461, ASTM D 482[2],ГОСТ 2477, ASTM D 95[3], ГОСТ 21261, ASTM D 240[9], ASTM D 2382[10], ГОСТ 4333, ASTM D 92[7], ГОСТ 6370.</w:t>
      </w:r>
    </w:p>
    <w:p w:rsidR="003806AD" w:rsidRPr="009244C6" w:rsidRDefault="003806AD" w:rsidP="003806AD">
      <w:pPr>
        <w:widowControl w:val="0"/>
        <w:numPr>
          <w:ilvl w:val="0"/>
          <w:numId w:val="15"/>
        </w:numPr>
        <w:tabs>
          <w:tab w:val="left" w:pos="851"/>
        </w:tabs>
        <w:suppressAutoHyphens/>
        <w:autoSpaceDE w:val="0"/>
        <w:ind w:left="709" w:hanging="142"/>
        <w:jc w:val="both"/>
        <w:rPr>
          <w:sz w:val="20"/>
          <w:szCs w:val="20"/>
          <w:lang w:val="uk-UA"/>
        </w:rPr>
      </w:pPr>
      <w:r w:rsidRPr="009244C6">
        <w:rPr>
          <w:sz w:val="20"/>
          <w:szCs w:val="20"/>
          <w:lang w:val="uk-UA"/>
        </w:rPr>
        <w:t>Договір і даний Додаток до Договору є достатньою підставою для здійснення оплати на умовах визначених Договором.</w:t>
      </w:r>
    </w:p>
    <w:p w:rsidR="003806AD" w:rsidRPr="009244C6" w:rsidRDefault="003806AD" w:rsidP="003806AD">
      <w:pPr>
        <w:widowControl w:val="0"/>
        <w:numPr>
          <w:ilvl w:val="0"/>
          <w:numId w:val="15"/>
        </w:numPr>
        <w:tabs>
          <w:tab w:val="left" w:pos="851"/>
        </w:tabs>
        <w:suppressAutoHyphens/>
        <w:autoSpaceDE w:val="0"/>
        <w:ind w:left="709" w:hanging="142"/>
        <w:jc w:val="both"/>
        <w:rPr>
          <w:sz w:val="20"/>
          <w:szCs w:val="20"/>
          <w:lang w:val="uk-UA"/>
        </w:rPr>
      </w:pPr>
      <w:r w:rsidRPr="009244C6">
        <w:rPr>
          <w:color w:val="000000"/>
          <w:sz w:val="20"/>
          <w:szCs w:val="20"/>
          <w:lang w:val="uk-UA"/>
        </w:rPr>
        <w:t>В частині, що не суперечить даному Додатку, Сторони керуються умовами Договору.</w:t>
      </w:r>
    </w:p>
    <w:p w:rsidR="003806AD" w:rsidRPr="009244C6" w:rsidRDefault="003806AD" w:rsidP="003806AD">
      <w:pPr>
        <w:widowControl w:val="0"/>
        <w:numPr>
          <w:ilvl w:val="0"/>
          <w:numId w:val="15"/>
        </w:numPr>
        <w:tabs>
          <w:tab w:val="left" w:pos="851"/>
        </w:tabs>
        <w:suppressAutoHyphens/>
        <w:autoSpaceDE w:val="0"/>
        <w:ind w:left="709" w:hanging="142"/>
        <w:jc w:val="both"/>
        <w:rPr>
          <w:sz w:val="20"/>
          <w:szCs w:val="20"/>
          <w:lang w:val="uk-UA"/>
        </w:rPr>
      </w:pPr>
      <w:r w:rsidRPr="009244C6">
        <w:rPr>
          <w:color w:val="000000"/>
          <w:sz w:val="20"/>
          <w:szCs w:val="20"/>
          <w:lang w:val="uk-UA"/>
        </w:rPr>
        <w:t>Цей Додаток набуває чинності з моменту його підписання Сторонами.</w:t>
      </w:r>
    </w:p>
    <w:p w:rsidR="003806AD" w:rsidRPr="009244C6" w:rsidRDefault="003806AD" w:rsidP="003806AD">
      <w:pPr>
        <w:widowControl w:val="0"/>
        <w:numPr>
          <w:ilvl w:val="0"/>
          <w:numId w:val="15"/>
        </w:numPr>
        <w:tabs>
          <w:tab w:val="left" w:pos="851"/>
        </w:tabs>
        <w:suppressAutoHyphens/>
        <w:autoSpaceDE w:val="0"/>
        <w:ind w:left="709" w:hanging="142"/>
        <w:jc w:val="both"/>
        <w:rPr>
          <w:sz w:val="20"/>
          <w:szCs w:val="20"/>
          <w:lang w:val="uk-UA"/>
        </w:rPr>
      </w:pPr>
      <w:r w:rsidRPr="009244C6">
        <w:rPr>
          <w:color w:val="000000"/>
          <w:sz w:val="20"/>
          <w:szCs w:val="20"/>
          <w:lang w:val="uk-UA"/>
        </w:rPr>
        <w:t>Цей Додаток  складений у двох ідентичних примірниках, які мають однакову юридичну силу, по одному для кожної із Сторін.</w:t>
      </w:r>
    </w:p>
    <w:p w:rsidR="003806AD" w:rsidRPr="009244C6" w:rsidRDefault="003806AD" w:rsidP="003806AD">
      <w:pPr>
        <w:widowControl w:val="0"/>
        <w:numPr>
          <w:ilvl w:val="0"/>
          <w:numId w:val="15"/>
        </w:numPr>
        <w:tabs>
          <w:tab w:val="left" w:pos="851"/>
        </w:tabs>
        <w:suppressAutoHyphens/>
        <w:autoSpaceDE w:val="0"/>
        <w:ind w:left="709" w:hanging="142"/>
        <w:jc w:val="both"/>
        <w:rPr>
          <w:sz w:val="20"/>
          <w:szCs w:val="20"/>
          <w:lang w:val="uk-UA"/>
        </w:rPr>
      </w:pPr>
      <w:r w:rsidRPr="009244C6">
        <w:rPr>
          <w:sz w:val="20"/>
          <w:szCs w:val="20"/>
          <w:lang w:val="uk-UA"/>
        </w:rPr>
        <w:t xml:space="preserve"> Юридичні адреси та реквізити Сторін вказані в Договорі.</w:t>
      </w:r>
    </w:p>
    <w:p w:rsidR="003806AD" w:rsidRPr="004F2AAA" w:rsidRDefault="003806AD" w:rsidP="003806AD">
      <w:pPr>
        <w:ind w:right="-2"/>
        <w:rPr>
          <w:color w:val="000000"/>
          <w:sz w:val="20"/>
          <w:szCs w:val="20"/>
          <w:lang w:val="uk-UA"/>
        </w:rPr>
      </w:pPr>
    </w:p>
    <w:p w:rsidR="003806AD" w:rsidRPr="004F2AAA" w:rsidRDefault="003806AD" w:rsidP="003806AD">
      <w:pPr>
        <w:pStyle w:val="12"/>
        <w:tabs>
          <w:tab w:val="left" w:pos="709"/>
        </w:tabs>
        <w:jc w:val="both"/>
        <w:rPr>
          <w:lang w:val="uk-UA"/>
        </w:rPr>
      </w:pPr>
    </w:p>
    <w:tbl>
      <w:tblPr>
        <w:tblW w:w="10490" w:type="dxa"/>
        <w:tblInd w:w="108" w:type="dxa"/>
        <w:tblLayout w:type="fixed"/>
        <w:tblLook w:val="04A0" w:firstRow="1" w:lastRow="0" w:firstColumn="1" w:lastColumn="0" w:noHBand="0" w:noVBand="1"/>
      </w:tblPr>
      <w:tblGrid>
        <w:gridCol w:w="4962"/>
        <w:gridCol w:w="5528"/>
      </w:tblGrid>
      <w:tr w:rsidR="003806AD" w:rsidRPr="00374659" w:rsidTr="00D161E6">
        <w:tc>
          <w:tcPr>
            <w:tcW w:w="4962" w:type="dxa"/>
          </w:tcPr>
          <w:p w:rsidR="00E2072A" w:rsidRPr="00374659" w:rsidRDefault="003806AD" w:rsidP="00E2072A">
            <w:pPr>
              <w:tabs>
                <w:tab w:val="left" w:pos="283"/>
              </w:tabs>
              <w:suppressAutoHyphens/>
              <w:rPr>
                <w:b/>
                <w:sz w:val="20"/>
                <w:szCs w:val="20"/>
                <w:lang w:val="uk-UA"/>
              </w:rPr>
            </w:pPr>
            <w:r w:rsidRPr="00374659">
              <w:rPr>
                <w:b/>
                <w:sz w:val="20"/>
                <w:szCs w:val="20"/>
                <w:lang w:val="uk-UA"/>
              </w:rPr>
              <w:t xml:space="preserve">      </w:t>
            </w:r>
            <w:r w:rsidR="00E2072A" w:rsidRPr="00374659">
              <w:rPr>
                <w:b/>
                <w:sz w:val="20"/>
                <w:szCs w:val="20"/>
                <w:lang w:val="uk-UA"/>
              </w:rPr>
              <w:t xml:space="preserve">Постачальник: </w:t>
            </w:r>
          </w:p>
          <w:p w:rsidR="003806AD" w:rsidRPr="00374659" w:rsidRDefault="003806AD" w:rsidP="00374659">
            <w:pPr>
              <w:pStyle w:val="HTML"/>
              <w:rPr>
                <w:rFonts w:ascii="Times New Roman" w:hAnsi="Times New Roman"/>
                <w:b/>
                <w:lang w:val="uk-UA"/>
              </w:rPr>
            </w:pPr>
          </w:p>
        </w:tc>
        <w:tc>
          <w:tcPr>
            <w:tcW w:w="5528" w:type="dxa"/>
          </w:tcPr>
          <w:p w:rsidR="003806AD" w:rsidRPr="00374659" w:rsidRDefault="003806AD" w:rsidP="00D161E6">
            <w:pPr>
              <w:pStyle w:val="HTML"/>
              <w:rPr>
                <w:rFonts w:ascii="Times New Roman" w:hAnsi="Times New Roman"/>
                <w:b/>
                <w:lang w:val="uk-UA"/>
              </w:rPr>
            </w:pPr>
            <w:r w:rsidRPr="00374659">
              <w:rPr>
                <w:rFonts w:ascii="Times New Roman" w:hAnsi="Times New Roman"/>
                <w:b/>
                <w:lang w:val="uk-UA"/>
              </w:rPr>
              <w:t xml:space="preserve">    Покупець</w:t>
            </w:r>
          </w:p>
          <w:p w:rsidR="003806AD" w:rsidRPr="00374659" w:rsidRDefault="003806AD" w:rsidP="00E2072A">
            <w:pPr>
              <w:tabs>
                <w:tab w:val="num" w:pos="0"/>
              </w:tabs>
              <w:jc w:val="both"/>
              <w:rPr>
                <w:b/>
                <w:sz w:val="20"/>
                <w:szCs w:val="20"/>
                <w:lang w:val="uk-UA"/>
              </w:rPr>
            </w:pPr>
          </w:p>
        </w:tc>
      </w:tr>
      <w:tr w:rsidR="003806AD" w:rsidRPr="00374659" w:rsidTr="00D161E6">
        <w:tc>
          <w:tcPr>
            <w:tcW w:w="4962" w:type="dxa"/>
          </w:tcPr>
          <w:p w:rsidR="003806AD" w:rsidRPr="00374659" w:rsidRDefault="003806AD" w:rsidP="00D161E6">
            <w:pPr>
              <w:pStyle w:val="HTML"/>
              <w:rPr>
                <w:rFonts w:ascii="Times New Roman" w:hAnsi="Times New Roman"/>
                <w:b/>
                <w:lang w:val="uk-UA"/>
              </w:rPr>
            </w:pPr>
          </w:p>
        </w:tc>
        <w:tc>
          <w:tcPr>
            <w:tcW w:w="5528" w:type="dxa"/>
          </w:tcPr>
          <w:p w:rsidR="003806AD" w:rsidRPr="00374659" w:rsidRDefault="003806AD" w:rsidP="00D161E6">
            <w:pPr>
              <w:pStyle w:val="HTML"/>
              <w:rPr>
                <w:rFonts w:ascii="Times New Roman" w:hAnsi="Times New Roman"/>
                <w:b/>
                <w:lang w:val="uk-UA"/>
              </w:rPr>
            </w:pPr>
          </w:p>
        </w:tc>
      </w:tr>
    </w:tbl>
    <w:p w:rsidR="00E2072A" w:rsidRPr="00374659" w:rsidRDefault="00E2072A" w:rsidP="00E2072A">
      <w:pPr>
        <w:ind w:left="176" w:right="-108"/>
        <w:rPr>
          <w:b/>
          <w:sz w:val="20"/>
          <w:szCs w:val="20"/>
          <w:lang w:val="uk-UA"/>
        </w:rPr>
      </w:pPr>
      <w:r w:rsidRPr="00374659">
        <w:rPr>
          <w:b/>
          <w:sz w:val="20"/>
          <w:szCs w:val="20"/>
          <w:lang w:val="uk-UA"/>
        </w:rPr>
        <w:t xml:space="preserve">  </w:t>
      </w:r>
      <w:r w:rsidR="00374659" w:rsidRPr="00374659">
        <w:rPr>
          <w:b/>
          <w:sz w:val="20"/>
          <w:szCs w:val="20"/>
          <w:lang w:val="uk-UA"/>
        </w:rPr>
        <w:t>_________________________</w:t>
      </w:r>
      <w:r w:rsidRPr="00374659">
        <w:rPr>
          <w:b/>
          <w:sz w:val="20"/>
          <w:szCs w:val="20"/>
          <w:lang w:val="uk-UA"/>
        </w:rPr>
        <w:t xml:space="preserve">                                                </w:t>
      </w:r>
      <w:r w:rsidR="00374659" w:rsidRPr="00374659">
        <w:rPr>
          <w:b/>
          <w:sz w:val="20"/>
          <w:szCs w:val="20"/>
          <w:lang w:val="uk-UA"/>
        </w:rPr>
        <w:t>___________________________________</w:t>
      </w:r>
    </w:p>
    <w:p w:rsidR="00E2072A" w:rsidRPr="00374659" w:rsidRDefault="00E2072A" w:rsidP="00E2072A">
      <w:pPr>
        <w:pStyle w:val="HTML"/>
        <w:jc w:val="center"/>
        <w:rPr>
          <w:rFonts w:ascii="Times New Roman" w:hAnsi="Times New Roman"/>
          <w:b/>
          <w:lang w:val="uk-UA"/>
        </w:rPr>
      </w:pPr>
    </w:p>
    <w:p w:rsidR="00374659" w:rsidRPr="00374659" w:rsidRDefault="00374659" w:rsidP="00E2072A">
      <w:pPr>
        <w:pStyle w:val="HTML"/>
        <w:jc w:val="center"/>
        <w:rPr>
          <w:rFonts w:ascii="Times New Roman" w:hAnsi="Times New Roman"/>
          <w:b/>
          <w:lang w:val="uk-UA"/>
        </w:rPr>
      </w:pPr>
    </w:p>
    <w:p w:rsidR="003806AD" w:rsidRPr="00374659" w:rsidRDefault="00E2072A" w:rsidP="003806AD">
      <w:pPr>
        <w:rPr>
          <w:sz w:val="20"/>
          <w:szCs w:val="20"/>
          <w:lang w:val="uk-UA"/>
        </w:rPr>
      </w:pPr>
      <w:r w:rsidRPr="00374659">
        <w:rPr>
          <w:b/>
          <w:sz w:val="20"/>
          <w:szCs w:val="20"/>
          <w:lang w:val="uk-UA"/>
        </w:rPr>
        <w:t xml:space="preserve">     </w:t>
      </w:r>
      <w:r w:rsidR="00374659" w:rsidRPr="00374659">
        <w:rPr>
          <w:b/>
          <w:sz w:val="20"/>
          <w:szCs w:val="20"/>
          <w:lang w:val="uk-UA"/>
        </w:rPr>
        <w:t xml:space="preserve">_____________________/ </w:t>
      </w:r>
      <w:r w:rsidR="00374659">
        <w:rPr>
          <w:b/>
          <w:sz w:val="20"/>
          <w:szCs w:val="20"/>
          <w:lang w:val="uk-UA"/>
        </w:rPr>
        <w:t>________________________</w:t>
      </w:r>
      <w:r w:rsidR="00374659" w:rsidRPr="00374659">
        <w:rPr>
          <w:b/>
          <w:sz w:val="20"/>
          <w:szCs w:val="20"/>
          <w:lang w:val="uk-UA"/>
        </w:rPr>
        <w:t xml:space="preserve">      </w:t>
      </w:r>
      <w:r w:rsidRPr="00374659">
        <w:rPr>
          <w:b/>
          <w:sz w:val="20"/>
          <w:szCs w:val="20"/>
          <w:lang w:val="uk-UA"/>
        </w:rPr>
        <w:t xml:space="preserve"> </w:t>
      </w:r>
      <w:r w:rsidR="006D36F1" w:rsidRPr="00374659">
        <w:rPr>
          <w:b/>
          <w:sz w:val="20"/>
          <w:szCs w:val="20"/>
          <w:lang w:val="uk-UA"/>
        </w:rPr>
        <w:t xml:space="preserve">_________________/ </w:t>
      </w:r>
      <w:r w:rsidR="00374659">
        <w:rPr>
          <w:b/>
          <w:sz w:val="20"/>
          <w:szCs w:val="20"/>
          <w:lang w:val="uk-UA"/>
        </w:rPr>
        <w:t>_________________</w:t>
      </w:r>
    </w:p>
    <w:p w:rsidR="003806AD" w:rsidRPr="00374659" w:rsidRDefault="003806AD" w:rsidP="00ED363B">
      <w:pPr>
        <w:pStyle w:val="a3"/>
        <w:jc w:val="left"/>
        <w:rPr>
          <w:b w:val="0"/>
          <w:i/>
          <w:u w:val="single"/>
          <w:lang w:val="uk-UA"/>
        </w:rPr>
      </w:pPr>
    </w:p>
    <w:sectPr w:rsidR="003806AD" w:rsidRPr="00374659" w:rsidSect="00B72AC2">
      <w:footerReference w:type="even" r:id="rId12"/>
      <w:footerReference w:type="default" r:id="rId13"/>
      <w:pgSz w:w="11906" w:h="16838"/>
      <w:pgMar w:top="426" w:right="567" w:bottom="426"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C7" w:rsidRDefault="00BC06C7" w:rsidP="0007151F">
      <w:r>
        <w:separator/>
      </w:r>
    </w:p>
  </w:endnote>
  <w:endnote w:type="continuationSeparator" w:id="0">
    <w:p w:rsidR="00BC06C7" w:rsidRDefault="00BC06C7" w:rsidP="000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D4" w:rsidRDefault="0027142F" w:rsidP="002B29C6">
    <w:pPr>
      <w:pStyle w:val="ab"/>
      <w:framePr w:wrap="around" w:vAnchor="text" w:hAnchor="margin" w:xAlign="center" w:y="1"/>
      <w:rPr>
        <w:rStyle w:val="a7"/>
      </w:rPr>
    </w:pPr>
    <w:r>
      <w:rPr>
        <w:rStyle w:val="a7"/>
      </w:rPr>
      <w:fldChar w:fldCharType="begin"/>
    </w:r>
    <w:r w:rsidR="000238D4">
      <w:rPr>
        <w:rStyle w:val="a7"/>
      </w:rPr>
      <w:instrText xml:space="preserve">PAGE  </w:instrText>
    </w:r>
    <w:r>
      <w:rPr>
        <w:rStyle w:val="a7"/>
      </w:rPr>
      <w:fldChar w:fldCharType="separate"/>
    </w:r>
    <w:r w:rsidR="000238D4">
      <w:rPr>
        <w:rStyle w:val="a7"/>
        <w:noProof/>
      </w:rPr>
      <w:t>1</w:t>
    </w:r>
    <w:r>
      <w:rPr>
        <w:rStyle w:val="a7"/>
      </w:rPr>
      <w:fldChar w:fldCharType="end"/>
    </w:r>
  </w:p>
  <w:p w:rsidR="000238D4" w:rsidRDefault="000238D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D4" w:rsidRPr="002661E4" w:rsidRDefault="000238D4" w:rsidP="002661E4">
    <w:pPr>
      <w:pStyle w:val="ab"/>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C7" w:rsidRDefault="00BC06C7" w:rsidP="0007151F">
      <w:r>
        <w:separator/>
      </w:r>
    </w:p>
  </w:footnote>
  <w:footnote w:type="continuationSeparator" w:id="0">
    <w:p w:rsidR="00BC06C7" w:rsidRDefault="00BC06C7" w:rsidP="0007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9A08BFC"/>
    <w:lvl w:ilvl="0">
      <w:start w:val="1"/>
      <w:numFmt w:val="decimal"/>
      <w:lvlText w:val="%1."/>
      <w:lvlJc w:val="left"/>
      <w:pPr>
        <w:tabs>
          <w:tab w:val="num" w:pos="283"/>
        </w:tabs>
        <w:ind w:left="283" w:hanging="283"/>
      </w:pPr>
      <w:rPr>
        <w:b/>
      </w:rPr>
    </w:lvl>
    <w:lvl w:ilvl="1">
      <w:start w:val="1"/>
      <w:numFmt w:val="decimal"/>
      <w:isLgl/>
      <w:lvlText w:val="%1.%2."/>
      <w:lvlJc w:val="left"/>
      <w:pPr>
        <w:tabs>
          <w:tab w:val="num" w:pos="360"/>
        </w:tabs>
        <w:ind w:left="360" w:hanging="360"/>
      </w:pPr>
      <w:rPr>
        <w:rFonts w:hint="default"/>
        <w:b w:val="0"/>
        <w:i w:val="0"/>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DB2A33"/>
    <w:multiLevelType w:val="multilevel"/>
    <w:tmpl w:val="5FCED24C"/>
    <w:lvl w:ilvl="0">
      <w:start w:val="1"/>
      <w:numFmt w:val="lowerLetter"/>
      <w:lvlText w:val="%1)"/>
      <w:lvlJc w:val="left"/>
      <w:pPr>
        <w:tabs>
          <w:tab w:val="num" w:pos="283"/>
        </w:tabs>
        <w:ind w:left="283" w:hanging="283"/>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4)"/>
      <w:lvlJc w:val="left"/>
      <w:pPr>
        <w:tabs>
          <w:tab w:val="num" w:pos="720"/>
        </w:tabs>
        <w:ind w:left="720" w:hanging="720"/>
      </w:pPr>
      <w:rPr>
        <w:rFonts w:ascii="Times New Roman" w:eastAsia="Times New Roman" w:hAnsi="Times New Roman" w:cs="Times New Roman"/>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6DB2C67"/>
    <w:multiLevelType w:val="hybridMultilevel"/>
    <w:tmpl w:val="60EA5B9A"/>
    <w:lvl w:ilvl="0" w:tplc="970AF1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D2E64"/>
    <w:multiLevelType w:val="multilevel"/>
    <w:tmpl w:val="BA04E3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6C2489"/>
    <w:multiLevelType w:val="hybridMultilevel"/>
    <w:tmpl w:val="E6BE9C24"/>
    <w:lvl w:ilvl="0" w:tplc="36FCE67A">
      <w:start w:val="1"/>
      <w:numFmt w:val="bullet"/>
      <w:lvlText w:val=""/>
      <w:lvlJc w:val="left"/>
      <w:pPr>
        <w:ind w:left="1287" w:hanging="360"/>
      </w:pPr>
      <w:rPr>
        <w:rFonts w:ascii="Symbol" w:hAnsi="Symbol" w:hint="default"/>
      </w:rPr>
    </w:lvl>
    <w:lvl w:ilvl="1" w:tplc="4B5C934A">
      <w:numFmt w:val="bullet"/>
      <w:lvlText w:val="-"/>
      <w:lvlJc w:val="left"/>
      <w:pPr>
        <w:ind w:left="2007" w:hanging="360"/>
      </w:pPr>
      <w:rPr>
        <w:rFonts w:ascii="Times New Roman" w:eastAsia="Calibri" w:hAnsi="Times New Roman" w:cs="Times New Roman"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5" w15:restartNumberingAfterBreak="0">
    <w:nsid w:val="1B8A3FB1"/>
    <w:multiLevelType w:val="hybridMultilevel"/>
    <w:tmpl w:val="2E221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A3F74"/>
    <w:multiLevelType w:val="hybridMultilevel"/>
    <w:tmpl w:val="569270AA"/>
    <w:lvl w:ilvl="0" w:tplc="66702B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707DF"/>
    <w:multiLevelType w:val="multilevel"/>
    <w:tmpl w:val="4F0E43D4"/>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B04BEC"/>
    <w:multiLevelType w:val="multilevel"/>
    <w:tmpl w:val="C408E9B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4CC30BD4"/>
    <w:multiLevelType w:val="hybridMultilevel"/>
    <w:tmpl w:val="1DBADD56"/>
    <w:lvl w:ilvl="0" w:tplc="C240CD5C">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83513"/>
    <w:multiLevelType w:val="multilevel"/>
    <w:tmpl w:val="958EEF3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99B55C5"/>
    <w:multiLevelType w:val="hybridMultilevel"/>
    <w:tmpl w:val="F7D8A4D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D9D66CE"/>
    <w:multiLevelType w:val="multilevel"/>
    <w:tmpl w:val="B6A4306E"/>
    <w:lvl w:ilvl="0">
      <w:start w:val="1"/>
      <w:numFmt w:val="decimal"/>
      <w:lvlText w:val="%1."/>
      <w:lvlJc w:val="left"/>
      <w:pPr>
        <w:tabs>
          <w:tab w:val="num" w:pos="283"/>
        </w:tabs>
        <w:ind w:left="283" w:hanging="283"/>
      </w:pPr>
    </w:lvl>
    <w:lvl w:ilvl="1">
      <w:start w:val="1"/>
      <w:numFmt w:val="decimal"/>
      <w:isLgl/>
      <w:lvlText w:val="%1.%2."/>
      <w:lvlJc w:val="left"/>
      <w:pPr>
        <w:tabs>
          <w:tab w:val="num" w:pos="360"/>
        </w:tabs>
        <w:ind w:left="360" w:hanging="360"/>
      </w:pPr>
      <w:rPr>
        <w:rFonts w:hint="default"/>
        <w:b w:val="0"/>
        <w:i w:val="0"/>
        <w:sz w:val="18"/>
        <w:szCs w:val="1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702F052E"/>
    <w:multiLevelType w:val="multilevel"/>
    <w:tmpl w:val="ACA0212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784B15"/>
    <w:multiLevelType w:val="hybridMultilevel"/>
    <w:tmpl w:val="A43401A4"/>
    <w:lvl w:ilvl="0" w:tplc="5800857A">
      <w:start w:val="5"/>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7C7A2EC6"/>
    <w:multiLevelType w:val="multilevel"/>
    <w:tmpl w:val="AEE2AD92"/>
    <w:lvl w:ilvl="0">
      <w:start w:val="8"/>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abstractNumId w:val="11"/>
  </w:num>
  <w:num w:numId="2">
    <w:abstractNumId w:val="0"/>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6"/>
  </w:num>
  <w:num w:numId="8">
    <w:abstractNumId w:val="2"/>
  </w:num>
  <w:num w:numId="9">
    <w:abstractNumId w:val="1"/>
  </w:num>
  <w:num w:numId="10">
    <w:abstractNumId w:val="9"/>
  </w:num>
  <w:num w:numId="11">
    <w:abstractNumId w:val="10"/>
  </w:num>
  <w:num w:numId="12">
    <w:abstractNumId w:val="13"/>
  </w:num>
  <w:num w:numId="13">
    <w:abstractNumId w:val="3"/>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08"/>
    <w:rsid w:val="000024D4"/>
    <w:rsid w:val="00004499"/>
    <w:rsid w:val="00005232"/>
    <w:rsid w:val="00006234"/>
    <w:rsid w:val="000100DA"/>
    <w:rsid w:val="00010DD4"/>
    <w:rsid w:val="00011D24"/>
    <w:rsid w:val="00012628"/>
    <w:rsid w:val="0001578E"/>
    <w:rsid w:val="0001608D"/>
    <w:rsid w:val="000238D4"/>
    <w:rsid w:val="00024159"/>
    <w:rsid w:val="00024470"/>
    <w:rsid w:val="00026041"/>
    <w:rsid w:val="000267B0"/>
    <w:rsid w:val="0002686D"/>
    <w:rsid w:val="00027FA8"/>
    <w:rsid w:val="00030A97"/>
    <w:rsid w:val="0003129A"/>
    <w:rsid w:val="000319E3"/>
    <w:rsid w:val="00032B3B"/>
    <w:rsid w:val="00033176"/>
    <w:rsid w:val="00033617"/>
    <w:rsid w:val="00036C19"/>
    <w:rsid w:val="000373A2"/>
    <w:rsid w:val="000420D3"/>
    <w:rsid w:val="00042AFB"/>
    <w:rsid w:val="00044F0A"/>
    <w:rsid w:val="00045D2A"/>
    <w:rsid w:val="00045FB7"/>
    <w:rsid w:val="0004762E"/>
    <w:rsid w:val="000512D6"/>
    <w:rsid w:val="000525AB"/>
    <w:rsid w:val="00052B18"/>
    <w:rsid w:val="00056658"/>
    <w:rsid w:val="000572E1"/>
    <w:rsid w:val="0006097D"/>
    <w:rsid w:val="00060D34"/>
    <w:rsid w:val="00060E7C"/>
    <w:rsid w:val="000611A8"/>
    <w:rsid w:val="00063E3A"/>
    <w:rsid w:val="000644CB"/>
    <w:rsid w:val="00064513"/>
    <w:rsid w:val="00064BA0"/>
    <w:rsid w:val="000674E5"/>
    <w:rsid w:val="0007151F"/>
    <w:rsid w:val="000718ED"/>
    <w:rsid w:val="000768E2"/>
    <w:rsid w:val="000841C4"/>
    <w:rsid w:val="00084589"/>
    <w:rsid w:val="00085DF0"/>
    <w:rsid w:val="00085F3B"/>
    <w:rsid w:val="00086357"/>
    <w:rsid w:val="000879AB"/>
    <w:rsid w:val="00091540"/>
    <w:rsid w:val="00091EFC"/>
    <w:rsid w:val="0009400D"/>
    <w:rsid w:val="000A5301"/>
    <w:rsid w:val="000A61FC"/>
    <w:rsid w:val="000A79D2"/>
    <w:rsid w:val="000B1C2F"/>
    <w:rsid w:val="000B768A"/>
    <w:rsid w:val="000C004F"/>
    <w:rsid w:val="000C5456"/>
    <w:rsid w:val="000C6B6D"/>
    <w:rsid w:val="000D2482"/>
    <w:rsid w:val="000D3256"/>
    <w:rsid w:val="000D4855"/>
    <w:rsid w:val="000E0C30"/>
    <w:rsid w:val="000E26E8"/>
    <w:rsid w:val="000E4DF2"/>
    <w:rsid w:val="000E577E"/>
    <w:rsid w:val="000E7162"/>
    <w:rsid w:val="000F0924"/>
    <w:rsid w:val="000F0C47"/>
    <w:rsid w:val="000F1534"/>
    <w:rsid w:val="000F2F8C"/>
    <w:rsid w:val="000F3664"/>
    <w:rsid w:val="000F3E9D"/>
    <w:rsid w:val="000F5373"/>
    <w:rsid w:val="000F6470"/>
    <w:rsid w:val="000F77A2"/>
    <w:rsid w:val="000F7F8E"/>
    <w:rsid w:val="00100A7F"/>
    <w:rsid w:val="001015E3"/>
    <w:rsid w:val="00105E26"/>
    <w:rsid w:val="00105FFC"/>
    <w:rsid w:val="00106D47"/>
    <w:rsid w:val="00112989"/>
    <w:rsid w:val="00112AA3"/>
    <w:rsid w:val="001146C7"/>
    <w:rsid w:val="00114991"/>
    <w:rsid w:val="00121BC2"/>
    <w:rsid w:val="00124EEA"/>
    <w:rsid w:val="00127F0B"/>
    <w:rsid w:val="00130241"/>
    <w:rsid w:val="00132E28"/>
    <w:rsid w:val="001358B0"/>
    <w:rsid w:val="001359B7"/>
    <w:rsid w:val="00135AC2"/>
    <w:rsid w:val="0014322B"/>
    <w:rsid w:val="0014332E"/>
    <w:rsid w:val="00145E30"/>
    <w:rsid w:val="00146464"/>
    <w:rsid w:val="001479DE"/>
    <w:rsid w:val="00150CF0"/>
    <w:rsid w:val="00151085"/>
    <w:rsid w:val="00151FEB"/>
    <w:rsid w:val="00153368"/>
    <w:rsid w:val="001614B1"/>
    <w:rsid w:val="00161CE3"/>
    <w:rsid w:val="001721C7"/>
    <w:rsid w:val="001733C9"/>
    <w:rsid w:val="00174012"/>
    <w:rsid w:val="00181572"/>
    <w:rsid w:val="001845D9"/>
    <w:rsid w:val="00184CED"/>
    <w:rsid w:val="0018651A"/>
    <w:rsid w:val="00187117"/>
    <w:rsid w:val="0019218C"/>
    <w:rsid w:val="001930C7"/>
    <w:rsid w:val="00194614"/>
    <w:rsid w:val="00196636"/>
    <w:rsid w:val="00196F3D"/>
    <w:rsid w:val="0019745C"/>
    <w:rsid w:val="001A06AC"/>
    <w:rsid w:val="001A22B0"/>
    <w:rsid w:val="001A2EC1"/>
    <w:rsid w:val="001A54F4"/>
    <w:rsid w:val="001A5693"/>
    <w:rsid w:val="001A7066"/>
    <w:rsid w:val="001A7233"/>
    <w:rsid w:val="001A7ED2"/>
    <w:rsid w:val="001B50B3"/>
    <w:rsid w:val="001B52F5"/>
    <w:rsid w:val="001C3005"/>
    <w:rsid w:val="001C3320"/>
    <w:rsid w:val="001C3A6D"/>
    <w:rsid w:val="001C4CF9"/>
    <w:rsid w:val="001C5657"/>
    <w:rsid w:val="001C6D46"/>
    <w:rsid w:val="001C70E7"/>
    <w:rsid w:val="001D00B2"/>
    <w:rsid w:val="001D0A61"/>
    <w:rsid w:val="001D1AB3"/>
    <w:rsid w:val="001D2108"/>
    <w:rsid w:val="001D234B"/>
    <w:rsid w:val="001D2C06"/>
    <w:rsid w:val="001D5E47"/>
    <w:rsid w:val="001D7C8A"/>
    <w:rsid w:val="001D7FC7"/>
    <w:rsid w:val="001E1F62"/>
    <w:rsid w:val="001E24F9"/>
    <w:rsid w:val="001E27DC"/>
    <w:rsid w:val="001E3CAE"/>
    <w:rsid w:val="001E411E"/>
    <w:rsid w:val="001E4326"/>
    <w:rsid w:val="001E4657"/>
    <w:rsid w:val="001E4D71"/>
    <w:rsid w:val="001F04A3"/>
    <w:rsid w:val="001F14B8"/>
    <w:rsid w:val="001F27A5"/>
    <w:rsid w:val="001F2F75"/>
    <w:rsid w:val="001F3EDA"/>
    <w:rsid w:val="001F42BC"/>
    <w:rsid w:val="001F572D"/>
    <w:rsid w:val="001F655A"/>
    <w:rsid w:val="001F6BF0"/>
    <w:rsid w:val="0020127A"/>
    <w:rsid w:val="0020390F"/>
    <w:rsid w:val="00204717"/>
    <w:rsid w:val="00211B33"/>
    <w:rsid w:val="002143BD"/>
    <w:rsid w:val="00214C24"/>
    <w:rsid w:val="00220CB9"/>
    <w:rsid w:val="00220D3D"/>
    <w:rsid w:val="00221C5E"/>
    <w:rsid w:val="00222927"/>
    <w:rsid w:val="00225C12"/>
    <w:rsid w:val="00225E86"/>
    <w:rsid w:val="00226027"/>
    <w:rsid w:val="002263B3"/>
    <w:rsid w:val="0022734D"/>
    <w:rsid w:val="00227D5F"/>
    <w:rsid w:val="00227DCC"/>
    <w:rsid w:val="0023110C"/>
    <w:rsid w:val="00231877"/>
    <w:rsid w:val="00233036"/>
    <w:rsid w:val="00234A6D"/>
    <w:rsid w:val="002351AC"/>
    <w:rsid w:val="002357D2"/>
    <w:rsid w:val="00236A0F"/>
    <w:rsid w:val="00236AF7"/>
    <w:rsid w:val="00240852"/>
    <w:rsid w:val="00241111"/>
    <w:rsid w:val="0024130D"/>
    <w:rsid w:val="00242A85"/>
    <w:rsid w:val="0024424D"/>
    <w:rsid w:val="002453D0"/>
    <w:rsid w:val="00251521"/>
    <w:rsid w:val="00252C88"/>
    <w:rsid w:val="00253885"/>
    <w:rsid w:val="00253890"/>
    <w:rsid w:val="0025517B"/>
    <w:rsid w:val="00260516"/>
    <w:rsid w:val="002628E7"/>
    <w:rsid w:val="00262930"/>
    <w:rsid w:val="002661E4"/>
    <w:rsid w:val="002672EB"/>
    <w:rsid w:val="002705E3"/>
    <w:rsid w:val="0027142F"/>
    <w:rsid w:val="00276FEB"/>
    <w:rsid w:val="0027711F"/>
    <w:rsid w:val="002801C0"/>
    <w:rsid w:val="002802C1"/>
    <w:rsid w:val="0028294F"/>
    <w:rsid w:val="00285F54"/>
    <w:rsid w:val="00286C88"/>
    <w:rsid w:val="00287B22"/>
    <w:rsid w:val="0029027B"/>
    <w:rsid w:val="00290305"/>
    <w:rsid w:val="00293741"/>
    <w:rsid w:val="00294769"/>
    <w:rsid w:val="00295CA6"/>
    <w:rsid w:val="0029629A"/>
    <w:rsid w:val="00296402"/>
    <w:rsid w:val="00296A9F"/>
    <w:rsid w:val="002A08D5"/>
    <w:rsid w:val="002A190D"/>
    <w:rsid w:val="002A4EEF"/>
    <w:rsid w:val="002A5715"/>
    <w:rsid w:val="002A5A48"/>
    <w:rsid w:val="002A69E1"/>
    <w:rsid w:val="002A7CEE"/>
    <w:rsid w:val="002B1B08"/>
    <w:rsid w:val="002B1B93"/>
    <w:rsid w:val="002B2515"/>
    <w:rsid w:val="002B29C6"/>
    <w:rsid w:val="002B3014"/>
    <w:rsid w:val="002B49D5"/>
    <w:rsid w:val="002B4E38"/>
    <w:rsid w:val="002C064D"/>
    <w:rsid w:val="002C6CE8"/>
    <w:rsid w:val="002C791B"/>
    <w:rsid w:val="002C7A39"/>
    <w:rsid w:val="002D0216"/>
    <w:rsid w:val="002D6615"/>
    <w:rsid w:val="002E40B5"/>
    <w:rsid w:val="002E79F9"/>
    <w:rsid w:val="002F0078"/>
    <w:rsid w:val="002F2824"/>
    <w:rsid w:val="002F3755"/>
    <w:rsid w:val="002F4113"/>
    <w:rsid w:val="00302ADF"/>
    <w:rsid w:val="00303CD6"/>
    <w:rsid w:val="00303E93"/>
    <w:rsid w:val="003050A3"/>
    <w:rsid w:val="0030778E"/>
    <w:rsid w:val="00307C3A"/>
    <w:rsid w:val="003109EB"/>
    <w:rsid w:val="00313055"/>
    <w:rsid w:val="00314B91"/>
    <w:rsid w:val="003159D8"/>
    <w:rsid w:val="00320CB8"/>
    <w:rsid w:val="0032306C"/>
    <w:rsid w:val="003259E5"/>
    <w:rsid w:val="003261CD"/>
    <w:rsid w:val="00326E01"/>
    <w:rsid w:val="003276F4"/>
    <w:rsid w:val="0032780A"/>
    <w:rsid w:val="00327E5B"/>
    <w:rsid w:val="003340DE"/>
    <w:rsid w:val="00334162"/>
    <w:rsid w:val="0033754D"/>
    <w:rsid w:val="003377B3"/>
    <w:rsid w:val="00341A0E"/>
    <w:rsid w:val="003457D1"/>
    <w:rsid w:val="00346861"/>
    <w:rsid w:val="00347AA7"/>
    <w:rsid w:val="00352CC5"/>
    <w:rsid w:val="0035489C"/>
    <w:rsid w:val="00354D00"/>
    <w:rsid w:val="003574A9"/>
    <w:rsid w:val="00362DD6"/>
    <w:rsid w:val="0036364E"/>
    <w:rsid w:val="00364E52"/>
    <w:rsid w:val="00366821"/>
    <w:rsid w:val="00367500"/>
    <w:rsid w:val="003718EE"/>
    <w:rsid w:val="00372C30"/>
    <w:rsid w:val="00372D3E"/>
    <w:rsid w:val="0037385A"/>
    <w:rsid w:val="003745E9"/>
    <w:rsid w:val="00374659"/>
    <w:rsid w:val="0037471D"/>
    <w:rsid w:val="00374C9B"/>
    <w:rsid w:val="003772E9"/>
    <w:rsid w:val="00377FDE"/>
    <w:rsid w:val="003806AD"/>
    <w:rsid w:val="0038188A"/>
    <w:rsid w:val="00381B95"/>
    <w:rsid w:val="0038236E"/>
    <w:rsid w:val="003857AF"/>
    <w:rsid w:val="00387A7D"/>
    <w:rsid w:val="00390680"/>
    <w:rsid w:val="00392709"/>
    <w:rsid w:val="00392BA4"/>
    <w:rsid w:val="00393F90"/>
    <w:rsid w:val="0039527B"/>
    <w:rsid w:val="00395D69"/>
    <w:rsid w:val="00395EAE"/>
    <w:rsid w:val="003964B0"/>
    <w:rsid w:val="003A16B0"/>
    <w:rsid w:val="003A2CA7"/>
    <w:rsid w:val="003A35AC"/>
    <w:rsid w:val="003A57B8"/>
    <w:rsid w:val="003A6B34"/>
    <w:rsid w:val="003A744F"/>
    <w:rsid w:val="003B0CC4"/>
    <w:rsid w:val="003B1263"/>
    <w:rsid w:val="003B18F7"/>
    <w:rsid w:val="003B293D"/>
    <w:rsid w:val="003B2D33"/>
    <w:rsid w:val="003B3484"/>
    <w:rsid w:val="003B4850"/>
    <w:rsid w:val="003B5A0B"/>
    <w:rsid w:val="003B71A9"/>
    <w:rsid w:val="003C3659"/>
    <w:rsid w:val="003C506D"/>
    <w:rsid w:val="003C7B28"/>
    <w:rsid w:val="003D2E8B"/>
    <w:rsid w:val="003D65F3"/>
    <w:rsid w:val="003E21C1"/>
    <w:rsid w:val="003E2311"/>
    <w:rsid w:val="003E2C2D"/>
    <w:rsid w:val="003E4F6C"/>
    <w:rsid w:val="003E53A9"/>
    <w:rsid w:val="003F294C"/>
    <w:rsid w:val="003F34A4"/>
    <w:rsid w:val="003F69EE"/>
    <w:rsid w:val="00401EDB"/>
    <w:rsid w:val="0041083B"/>
    <w:rsid w:val="0041392F"/>
    <w:rsid w:val="00413D98"/>
    <w:rsid w:val="00413E76"/>
    <w:rsid w:val="00414377"/>
    <w:rsid w:val="0041446F"/>
    <w:rsid w:val="00415F3B"/>
    <w:rsid w:val="004169BA"/>
    <w:rsid w:val="0041772A"/>
    <w:rsid w:val="00421027"/>
    <w:rsid w:val="004245ED"/>
    <w:rsid w:val="00425898"/>
    <w:rsid w:val="00427535"/>
    <w:rsid w:val="00427C56"/>
    <w:rsid w:val="004301D0"/>
    <w:rsid w:val="00432210"/>
    <w:rsid w:val="00432D22"/>
    <w:rsid w:val="00437DEB"/>
    <w:rsid w:val="00440816"/>
    <w:rsid w:val="00440FCC"/>
    <w:rsid w:val="004439D3"/>
    <w:rsid w:val="00445E87"/>
    <w:rsid w:val="0044657A"/>
    <w:rsid w:val="00446B70"/>
    <w:rsid w:val="00450FD0"/>
    <w:rsid w:val="004522E2"/>
    <w:rsid w:val="004541CE"/>
    <w:rsid w:val="004548BC"/>
    <w:rsid w:val="004552A4"/>
    <w:rsid w:val="00456485"/>
    <w:rsid w:val="0045704D"/>
    <w:rsid w:val="00457330"/>
    <w:rsid w:val="00457434"/>
    <w:rsid w:val="004605A7"/>
    <w:rsid w:val="004616F6"/>
    <w:rsid w:val="0046284A"/>
    <w:rsid w:val="00463486"/>
    <w:rsid w:val="00466BD5"/>
    <w:rsid w:val="00466C59"/>
    <w:rsid w:val="004673C1"/>
    <w:rsid w:val="00467EFC"/>
    <w:rsid w:val="00470563"/>
    <w:rsid w:val="00471C13"/>
    <w:rsid w:val="00473527"/>
    <w:rsid w:val="00474A5F"/>
    <w:rsid w:val="00480AA2"/>
    <w:rsid w:val="00480DD5"/>
    <w:rsid w:val="004824D5"/>
    <w:rsid w:val="00483A84"/>
    <w:rsid w:val="00484FCC"/>
    <w:rsid w:val="00485252"/>
    <w:rsid w:val="00485DD3"/>
    <w:rsid w:val="004862AC"/>
    <w:rsid w:val="00486B5A"/>
    <w:rsid w:val="00490FFF"/>
    <w:rsid w:val="0049116D"/>
    <w:rsid w:val="00491725"/>
    <w:rsid w:val="00497192"/>
    <w:rsid w:val="00497D79"/>
    <w:rsid w:val="004A217D"/>
    <w:rsid w:val="004A364C"/>
    <w:rsid w:val="004A43D4"/>
    <w:rsid w:val="004A4769"/>
    <w:rsid w:val="004A50F3"/>
    <w:rsid w:val="004A6F3D"/>
    <w:rsid w:val="004B046D"/>
    <w:rsid w:val="004B156A"/>
    <w:rsid w:val="004B1C43"/>
    <w:rsid w:val="004B2577"/>
    <w:rsid w:val="004B2DC5"/>
    <w:rsid w:val="004B3347"/>
    <w:rsid w:val="004B788E"/>
    <w:rsid w:val="004C1406"/>
    <w:rsid w:val="004C4C0D"/>
    <w:rsid w:val="004C5F5B"/>
    <w:rsid w:val="004C7BC6"/>
    <w:rsid w:val="004D244E"/>
    <w:rsid w:val="004D431D"/>
    <w:rsid w:val="004D4C79"/>
    <w:rsid w:val="004D4CD8"/>
    <w:rsid w:val="004D5048"/>
    <w:rsid w:val="004D5B34"/>
    <w:rsid w:val="004D600E"/>
    <w:rsid w:val="004D7A11"/>
    <w:rsid w:val="004E0222"/>
    <w:rsid w:val="004E099F"/>
    <w:rsid w:val="004E15A0"/>
    <w:rsid w:val="004E459C"/>
    <w:rsid w:val="004E596B"/>
    <w:rsid w:val="004E79DF"/>
    <w:rsid w:val="004F3973"/>
    <w:rsid w:val="004F5304"/>
    <w:rsid w:val="004F770B"/>
    <w:rsid w:val="004F78D4"/>
    <w:rsid w:val="004F7C94"/>
    <w:rsid w:val="00500945"/>
    <w:rsid w:val="0050274B"/>
    <w:rsid w:val="00502B4E"/>
    <w:rsid w:val="00502B99"/>
    <w:rsid w:val="00503ED7"/>
    <w:rsid w:val="00506037"/>
    <w:rsid w:val="00506338"/>
    <w:rsid w:val="00507D5D"/>
    <w:rsid w:val="00507EB5"/>
    <w:rsid w:val="0051070A"/>
    <w:rsid w:val="00510882"/>
    <w:rsid w:val="00510E7C"/>
    <w:rsid w:val="00511B0E"/>
    <w:rsid w:val="005158B3"/>
    <w:rsid w:val="005222D9"/>
    <w:rsid w:val="0052327C"/>
    <w:rsid w:val="0052346A"/>
    <w:rsid w:val="00524A19"/>
    <w:rsid w:val="00525345"/>
    <w:rsid w:val="005341D4"/>
    <w:rsid w:val="005439C7"/>
    <w:rsid w:val="00545C65"/>
    <w:rsid w:val="00547232"/>
    <w:rsid w:val="005516ED"/>
    <w:rsid w:val="005532EC"/>
    <w:rsid w:val="005536DA"/>
    <w:rsid w:val="0055396C"/>
    <w:rsid w:val="005555C1"/>
    <w:rsid w:val="0055749D"/>
    <w:rsid w:val="0055776B"/>
    <w:rsid w:val="0056112A"/>
    <w:rsid w:val="00561DC8"/>
    <w:rsid w:val="0056284B"/>
    <w:rsid w:val="00563958"/>
    <w:rsid w:val="005639A1"/>
    <w:rsid w:val="00565BF6"/>
    <w:rsid w:val="00570859"/>
    <w:rsid w:val="0057198B"/>
    <w:rsid w:val="005726CD"/>
    <w:rsid w:val="00576578"/>
    <w:rsid w:val="00576A83"/>
    <w:rsid w:val="0057796E"/>
    <w:rsid w:val="00577AA6"/>
    <w:rsid w:val="005811B2"/>
    <w:rsid w:val="00582D8B"/>
    <w:rsid w:val="0058425C"/>
    <w:rsid w:val="005868E5"/>
    <w:rsid w:val="0059031B"/>
    <w:rsid w:val="005904FE"/>
    <w:rsid w:val="0059274B"/>
    <w:rsid w:val="00592EB9"/>
    <w:rsid w:val="00593F7C"/>
    <w:rsid w:val="00596706"/>
    <w:rsid w:val="00597CE5"/>
    <w:rsid w:val="00597D5F"/>
    <w:rsid w:val="005A210A"/>
    <w:rsid w:val="005A3D33"/>
    <w:rsid w:val="005A5D02"/>
    <w:rsid w:val="005B0B1C"/>
    <w:rsid w:val="005B10BD"/>
    <w:rsid w:val="005B2377"/>
    <w:rsid w:val="005B676F"/>
    <w:rsid w:val="005B6D70"/>
    <w:rsid w:val="005C0348"/>
    <w:rsid w:val="005C17B5"/>
    <w:rsid w:val="005C1D17"/>
    <w:rsid w:val="005C3249"/>
    <w:rsid w:val="005D006F"/>
    <w:rsid w:val="005D596F"/>
    <w:rsid w:val="005D6117"/>
    <w:rsid w:val="005D70AE"/>
    <w:rsid w:val="005E0B63"/>
    <w:rsid w:val="005E206F"/>
    <w:rsid w:val="005E2150"/>
    <w:rsid w:val="005E3923"/>
    <w:rsid w:val="005E413D"/>
    <w:rsid w:val="005E56DF"/>
    <w:rsid w:val="005E669D"/>
    <w:rsid w:val="005F0B4C"/>
    <w:rsid w:val="005F19C3"/>
    <w:rsid w:val="005F2610"/>
    <w:rsid w:val="005F2995"/>
    <w:rsid w:val="005F2A61"/>
    <w:rsid w:val="005F494B"/>
    <w:rsid w:val="005F513C"/>
    <w:rsid w:val="005F580A"/>
    <w:rsid w:val="005F6676"/>
    <w:rsid w:val="005F69E6"/>
    <w:rsid w:val="005F6A27"/>
    <w:rsid w:val="005F745E"/>
    <w:rsid w:val="005F7A10"/>
    <w:rsid w:val="0060087F"/>
    <w:rsid w:val="00601BC5"/>
    <w:rsid w:val="00602CF3"/>
    <w:rsid w:val="00603A0E"/>
    <w:rsid w:val="00603DFF"/>
    <w:rsid w:val="00603E45"/>
    <w:rsid w:val="00606B5B"/>
    <w:rsid w:val="006117A3"/>
    <w:rsid w:val="00612E1F"/>
    <w:rsid w:val="00614E4E"/>
    <w:rsid w:val="0061785F"/>
    <w:rsid w:val="006219A8"/>
    <w:rsid w:val="006234F1"/>
    <w:rsid w:val="00624227"/>
    <w:rsid w:val="006243FA"/>
    <w:rsid w:val="00625136"/>
    <w:rsid w:val="006260B5"/>
    <w:rsid w:val="00626F74"/>
    <w:rsid w:val="00627B82"/>
    <w:rsid w:val="006309A2"/>
    <w:rsid w:val="00633A60"/>
    <w:rsid w:val="006342B3"/>
    <w:rsid w:val="0063607C"/>
    <w:rsid w:val="00637224"/>
    <w:rsid w:val="006372A0"/>
    <w:rsid w:val="006375B1"/>
    <w:rsid w:val="0063772D"/>
    <w:rsid w:val="0064091B"/>
    <w:rsid w:val="006424D1"/>
    <w:rsid w:val="006439ED"/>
    <w:rsid w:val="00643B5B"/>
    <w:rsid w:val="006447F9"/>
    <w:rsid w:val="00645BA4"/>
    <w:rsid w:val="0065070A"/>
    <w:rsid w:val="006508DE"/>
    <w:rsid w:val="006541FE"/>
    <w:rsid w:val="006546FA"/>
    <w:rsid w:val="0065608A"/>
    <w:rsid w:val="00660147"/>
    <w:rsid w:val="006603BA"/>
    <w:rsid w:val="00660649"/>
    <w:rsid w:val="006626AA"/>
    <w:rsid w:val="006630F0"/>
    <w:rsid w:val="00663D1B"/>
    <w:rsid w:val="00664DD4"/>
    <w:rsid w:val="00665200"/>
    <w:rsid w:val="0066582D"/>
    <w:rsid w:val="006658AB"/>
    <w:rsid w:val="0067346F"/>
    <w:rsid w:val="006756EA"/>
    <w:rsid w:val="006778A0"/>
    <w:rsid w:val="00680361"/>
    <w:rsid w:val="00680658"/>
    <w:rsid w:val="006818CA"/>
    <w:rsid w:val="006827BE"/>
    <w:rsid w:val="00682C4F"/>
    <w:rsid w:val="00685793"/>
    <w:rsid w:val="00687451"/>
    <w:rsid w:val="00693CA2"/>
    <w:rsid w:val="00695919"/>
    <w:rsid w:val="00695B1D"/>
    <w:rsid w:val="006976AA"/>
    <w:rsid w:val="00697832"/>
    <w:rsid w:val="006A1249"/>
    <w:rsid w:val="006A17B5"/>
    <w:rsid w:val="006A2EB7"/>
    <w:rsid w:val="006A3B74"/>
    <w:rsid w:val="006A48C1"/>
    <w:rsid w:val="006A4E15"/>
    <w:rsid w:val="006A674F"/>
    <w:rsid w:val="006A76A6"/>
    <w:rsid w:val="006B4D83"/>
    <w:rsid w:val="006B6FF5"/>
    <w:rsid w:val="006B78BF"/>
    <w:rsid w:val="006B7DD9"/>
    <w:rsid w:val="006C08DB"/>
    <w:rsid w:val="006C16B0"/>
    <w:rsid w:val="006C1F90"/>
    <w:rsid w:val="006C29E5"/>
    <w:rsid w:val="006C37EF"/>
    <w:rsid w:val="006C4FB8"/>
    <w:rsid w:val="006C5B7D"/>
    <w:rsid w:val="006C71E2"/>
    <w:rsid w:val="006D2583"/>
    <w:rsid w:val="006D36F1"/>
    <w:rsid w:val="006D3BF3"/>
    <w:rsid w:val="006D3C59"/>
    <w:rsid w:val="006D4F20"/>
    <w:rsid w:val="006E041F"/>
    <w:rsid w:val="006E1299"/>
    <w:rsid w:val="006E1A63"/>
    <w:rsid w:val="006E2AF7"/>
    <w:rsid w:val="006E40C0"/>
    <w:rsid w:val="006E6E73"/>
    <w:rsid w:val="006F2187"/>
    <w:rsid w:val="006F2B87"/>
    <w:rsid w:val="006F38D6"/>
    <w:rsid w:val="006F3B77"/>
    <w:rsid w:val="006F6189"/>
    <w:rsid w:val="006F6DF5"/>
    <w:rsid w:val="006F7128"/>
    <w:rsid w:val="00701D8B"/>
    <w:rsid w:val="0070200C"/>
    <w:rsid w:val="007063A5"/>
    <w:rsid w:val="00706641"/>
    <w:rsid w:val="0071425E"/>
    <w:rsid w:val="007147F7"/>
    <w:rsid w:val="00714A99"/>
    <w:rsid w:val="007221B0"/>
    <w:rsid w:val="0072436F"/>
    <w:rsid w:val="0073005E"/>
    <w:rsid w:val="00730AC2"/>
    <w:rsid w:val="00731B0A"/>
    <w:rsid w:val="0073323E"/>
    <w:rsid w:val="00734131"/>
    <w:rsid w:val="00734414"/>
    <w:rsid w:val="00734755"/>
    <w:rsid w:val="0074511C"/>
    <w:rsid w:val="007466ED"/>
    <w:rsid w:val="00751E16"/>
    <w:rsid w:val="007526E8"/>
    <w:rsid w:val="00754A4D"/>
    <w:rsid w:val="00756D8C"/>
    <w:rsid w:val="00761A85"/>
    <w:rsid w:val="00761AB4"/>
    <w:rsid w:val="0076492C"/>
    <w:rsid w:val="00766B5A"/>
    <w:rsid w:val="00767AF2"/>
    <w:rsid w:val="00770169"/>
    <w:rsid w:val="00774EA5"/>
    <w:rsid w:val="0077680B"/>
    <w:rsid w:val="00777535"/>
    <w:rsid w:val="0078018C"/>
    <w:rsid w:val="00780858"/>
    <w:rsid w:val="00780DBE"/>
    <w:rsid w:val="0078295B"/>
    <w:rsid w:val="00782E27"/>
    <w:rsid w:val="007839D5"/>
    <w:rsid w:val="00784349"/>
    <w:rsid w:val="007914DA"/>
    <w:rsid w:val="0079772A"/>
    <w:rsid w:val="007A08A3"/>
    <w:rsid w:val="007A51D0"/>
    <w:rsid w:val="007A5B17"/>
    <w:rsid w:val="007A724D"/>
    <w:rsid w:val="007B140E"/>
    <w:rsid w:val="007B43EC"/>
    <w:rsid w:val="007C06F2"/>
    <w:rsid w:val="007C136C"/>
    <w:rsid w:val="007C28C5"/>
    <w:rsid w:val="007C6C4D"/>
    <w:rsid w:val="007C724A"/>
    <w:rsid w:val="007C76E1"/>
    <w:rsid w:val="007D269F"/>
    <w:rsid w:val="007D320E"/>
    <w:rsid w:val="007D334B"/>
    <w:rsid w:val="007D3ADF"/>
    <w:rsid w:val="007D3B20"/>
    <w:rsid w:val="007D6E45"/>
    <w:rsid w:val="007D736F"/>
    <w:rsid w:val="007D750D"/>
    <w:rsid w:val="007E0093"/>
    <w:rsid w:val="007E0533"/>
    <w:rsid w:val="007E30C9"/>
    <w:rsid w:val="007E3E6F"/>
    <w:rsid w:val="007E43B8"/>
    <w:rsid w:val="007E4CFD"/>
    <w:rsid w:val="007F1B92"/>
    <w:rsid w:val="007F23A0"/>
    <w:rsid w:val="007F3EAC"/>
    <w:rsid w:val="007F41C2"/>
    <w:rsid w:val="007F51B9"/>
    <w:rsid w:val="007F62A5"/>
    <w:rsid w:val="007F6AB3"/>
    <w:rsid w:val="008000CC"/>
    <w:rsid w:val="008006CD"/>
    <w:rsid w:val="00810C97"/>
    <w:rsid w:val="00811661"/>
    <w:rsid w:val="00811D7E"/>
    <w:rsid w:val="0081257A"/>
    <w:rsid w:val="008127D2"/>
    <w:rsid w:val="008129FB"/>
    <w:rsid w:val="00814D3E"/>
    <w:rsid w:val="00815BC3"/>
    <w:rsid w:val="0082165B"/>
    <w:rsid w:val="008217E7"/>
    <w:rsid w:val="0082257C"/>
    <w:rsid w:val="0082444E"/>
    <w:rsid w:val="00824800"/>
    <w:rsid w:val="008262BB"/>
    <w:rsid w:val="00826D00"/>
    <w:rsid w:val="0083472F"/>
    <w:rsid w:val="00835DAF"/>
    <w:rsid w:val="0083604D"/>
    <w:rsid w:val="00837D1B"/>
    <w:rsid w:val="00842135"/>
    <w:rsid w:val="0084699E"/>
    <w:rsid w:val="00852075"/>
    <w:rsid w:val="00853F40"/>
    <w:rsid w:val="008541AE"/>
    <w:rsid w:val="00855D2D"/>
    <w:rsid w:val="00855E30"/>
    <w:rsid w:val="00855FBD"/>
    <w:rsid w:val="008609E2"/>
    <w:rsid w:val="008618AC"/>
    <w:rsid w:val="0086241F"/>
    <w:rsid w:val="00864BCD"/>
    <w:rsid w:val="00866714"/>
    <w:rsid w:val="008667E8"/>
    <w:rsid w:val="00866FB5"/>
    <w:rsid w:val="008670A1"/>
    <w:rsid w:val="00867903"/>
    <w:rsid w:val="00870B60"/>
    <w:rsid w:val="008711F8"/>
    <w:rsid w:val="00874242"/>
    <w:rsid w:val="00874634"/>
    <w:rsid w:val="008826EA"/>
    <w:rsid w:val="008831D9"/>
    <w:rsid w:val="00885C55"/>
    <w:rsid w:val="00885DB1"/>
    <w:rsid w:val="008905A1"/>
    <w:rsid w:val="00890B6E"/>
    <w:rsid w:val="00893BE7"/>
    <w:rsid w:val="0089634F"/>
    <w:rsid w:val="00897E4A"/>
    <w:rsid w:val="008A159C"/>
    <w:rsid w:val="008A392A"/>
    <w:rsid w:val="008A6501"/>
    <w:rsid w:val="008A650C"/>
    <w:rsid w:val="008A7353"/>
    <w:rsid w:val="008A76D1"/>
    <w:rsid w:val="008B107F"/>
    <w:rsid w:val="008B126C"/>
    <w:rsid w:val="008B1FCD"/>
    <w:rsid w:val="008B254B"/>
    <w:rsid w:val="008B2F3B"/>
    <w:rsid w:val="008B5409"/>
    <w:rsid w:val="008B6470"/>
    <w:rsid w:val="008B7726"/>
    <w:rsid w:val="008B7831"/>
    <w:rsid w:val="008C0DE7"/>
    <w:rsid w:val="008C60C7"/>
    <w:rsid w:val="008C6B35"/>
    <w:rsid w:val="008D0A48"/>
    <w:rsid w:val="008D2FB5"/>
    <w:rsid w:val="008D3195"/>
    <w:rsid w:val="008D4A5E"/>
    <w:rsid w:val="008D4DDC"/>
    <w:rsid w:val="008D5FFC"/>
    <w:rsid w:val="008D6560"/>
    <w:rsid w:val="008D7455"/>
    <w:rsid w:val="008D74D3"/>
    <w:rsid w:val="008E40A3"/>
    <w:rsid w:val="008E50EF"/>
    <w:rsid w:val="008E583A"/>
    <w:rsid w:val="008F180D"/>
    <w:rsid w:val="008F40D4"/>
    <w:rsid w:val="008F6519"/>
    <w:rsid w:val="008F6F73"/>
    <w:rsid w:val="00906932"/>
    <w:rsid w:val="009074D1"/>
    <w:rsid w:val="00907A75"/>
    <w:rsid w:val="00910A78"/>
    <w:rsid w:val="00911581"/>
    <w:rsid w:val="00912187"/>
    <w:rsid w:val="009152C9"/>
    <w:rsid w:val="00917797"/>
    <w:rsid w:val="00920B6D"/>
    <w:rsid w:val="00920B8C"/>
    <w:rsid w:val="00921656"/>
    <w:rsid w:val="009244C6"/>
    <w:rsid w:val="009247CF"/>
    <w:rsid w:val="00925C18"/>
    <w:rsid w:val="00926455"/>
    <w:rsid w:val="00932961"/>
    <w:rsid w:val="00940D60"/>
    <w:rsid w:val="009419C2"/>
    <w:rsid w:val="00941B96"/>
    <w:rsid w:val="009437E6"/>
    <w:rsid w:val="0094671B"/>
    <w:rsid w:val="00947C79"/>
    <w:rsid w:val="00947DFF"/>
    <w:rsid w:val="00951716"/>
    <w:rsid w:val="009540DD"/>
    <w:rsid w:val="00955069"/>
    <w:rsid w:val="00955361"/>
    <w:rsid w:val="00955F1C"/>
    <w:rsid w:val="00956A36"/>
    <w:rsid w:val="009608F1"/>
    <w:rsid w:val="009611DB"/>
    <w:rsid w:val="00970054"/>
    <w:rsid w:val="009706F7"/>
    <w:rsid w:val="00971652"/>
    <w:rsid w:val="00972384"/>
    <w:rsid w:val="00972FAD"/>
    <w:rsid w:val="009741D4"/>
    <w:rsid w:val="0097562C"/>
    <w:rsid w:val="00976335"/>
    <w:rsid w:val="0097638E"/>
    <w:rsid w:val="00977CD8"/>
    <w:rsid w:val="00985C73"/>
    <w:rsid w:val="00991B6F"/>
    <w:rsid w:val="009943E7"/>
    <w:rsid w:val="00996ACD"/>
    <w:rsid w:val="00997C2B"/>
    <w:rsid w:val="009A0C2B"/>
    <w:rsid w:val="009A0F13"/>
    <w:rsid w:val="009A1BB8"/>
    <w:rsid w:val="009A300A"/>
    <w:rsid w:val="009A40E8"/>
    <w:rsid w:val="009A5D79"/>
    <w:rsid w:val="009A5F14"/>
    <w:rsid w:val="009A77A5"/>
    <w:rsid w:val="009B0EE8"/>
    <w:rsid w:val="009B10C2"/>
    <w:rsid w:val="009B2F32"/>
    <w:rsid w:val="009B586A"/>
    <w:rsid w:val="009B7681"/>
    <w:rsid w:val="009C0554"/>
    <w:rsid w:val="009C2885"/>
    <w:rsid w:val="009C2CD7"/>
    <w:rsid w:val="009D0EDD"/>
    <w:rsid w:val="009D2125"/>
    <w:rsid w:val="009D5D93"/>
    <w:rsid w:val="009D61D4"/>
    <w:rsid w:val="009D7834"/>
    <w:rsid w:val="009D792D"/>
    <w:rsid w:val="009E072A"/>
    <w:rsid w:val="009E0EF8"/>
    <w:rsid w:val="009E547B"/>
    <w:rsid w:val="009F06DD"/>
    <w:rsid w:val="009F1BCD"/>
    <w:rsid w:val="009F1D0A"/>
    <w:rsid w:val="009F1E06"/>
    <w:rsid w:val="009F3BF5"/>
    <w:rsid w:val="009F48B4"/>
    <w:rsid w:val="009F48C6"/>
    <w:rsid w:val="009F5912"/>
    <w:rsid w:val="009F6838"/>
    <w:rsid w:val="00A002EB"/>
    <w:rsid w:val="00A01EF1"/>
    <w:rsid w:val="00A01FAE"/>
    <w:rsid w:val="00A027E3"/>
    <w:rsid w:val="00A07D90"/>
    <w:rsid w:val="00A1118D"/>
    <w:rsid w:val="00A125A9"/>
    <w:rsid w:val="00A1269A"/>
    <w:rsid w:val="00A13D33"/>
    <w:rsid w:val="00A15699"/>
    <w:rsid w:val="00A20719"/>
    <w:rsid w:val="00A20739"/>
    <w:rsid w:val="00A20C43"/>
    <w:rsid w:val="00A22444"/>
    <w:rsid w:val="00A226D8"/>
    <w:rsid w:val="00A2302B"/>
    <w:rsid w:val="00A230C4"/>
    <w:rsid w:val="00A23C46"/>
    <w:rsid w:val="00A24FB1"/>
    <w:rsid w:val="00A26A9F"/>
    <w:rsid w:val="00A3071A"/>
    <w:rsid w:val="00A317B4"/>
    <w:rsid w:val="00A31A74"/>
    <w:rsid w:val="00A32327"/>
    <w:rsid w:val="00A32CAF"/>
    <w:rsid w:val="00A32E01"/>
    <w:rsid w:val="00A332FF"/>
    <w:rsid w:val="00A34217"/>
    <w:rsid w:val="00A35401"/>
    <w:rsid w:val="00A40757"/>
    <w:rsid w:val="00A45050"/>
    <w:rsid w:val="00A52699"/>
    <w:rsid w:val="00A52F3D"/>
    <w:rsid w:val="00A606FF"/>
    <w:rsid w:val="00A607C8"/>
    <w:rsid w:val="00A60BB2"/>
    <w:rsid w:val="00A61FFF"/>
    <w:rsid w:val="00A6259D"/>
    <w:rsid w:val="00A6507C"/>
    <w:rsid w:val="00A673C5"/>
    <w:rsid w:val="00A70CB4"/>
    <w:rsid w:val="00A71356"/>
    <w:rsid w:val="00A74E66"/>
    <w:rsid w:val="00A77166"/>
    <w:rsid w:val="00A802D1"/>
    <w:rsid w:val="00A81EFF"/>
    <w:rsid w:val="00A81F47"/>
    <w:rsid w:val="00A824ED"/>
    <w:rsid w:val="00A832B7"/>
    <w:rsid w:val="00A8420B"/>
    <w:rsid w:val="00A856B2"/>
    <w:rsid w:val="00A85E6E"/>
    <w:rsid w:val="00A86101"/>
    <w:rsid w:val="00A862CF"/>
    <w:rsid w:val="00A865BA"/>
    <w:rsid w:val="00A94C18"/>
    <w:rsid w:val="00A94EC0"/>
    <w:rsid w:val="00A95B4D"/>
    <w:rsid w:val="00A962B4"/>
    <w:rsid w:val="00A963A9"/>
    <w:rsid w:val="00A968E4"/>
    <w:rsid w:val="00AA1D56"/>
    <w:rsid w:val="00AA49BE"/>
    <w:rsid w:val="00AA6E06"/>
    <w:rsid w:val="00AA6F56"/>
    <w:rsid w:val="00AA7EC8"/>
    <w:rsid w:val="00AB0835"/>
    <w:rsid w:val="00AB1BCE"/>
    <w:rsid w:val="00AB2281"/>
    <w:rsid w:val="00AB3149"/>
    <w:rsid w:val="00AB41CD"/>
    <w:rsid w:val="00AB4745"/>
    <w:rsid w:val="00AB4C0D"/>
    <w:rsid w:val="00AB510C"/>
    <w:rsid w:val="00AB7CC2"/>
    <w:rsid w:val="00AC2A67"/>
    <w:rsid w:val="00AC4616"/>
    <w:rsid w:val="00AC69B7"/>
    <w:rsid w:val="00AD0830"/>
    <w:rsid w:val="00AD0DE6"/>
    <w:rsid w:val="00AD2819"/>
    <w:rsid w:val="00AD3345"/>
    <w:rsid w:val="00AD38DC"/>
    <w:rsid w:val="00AD49AD"/>
    <w:rsid w:val="00AD7E2D"/>
    <w:rsid w:val="00AE0FB9"/>
    <w:rsid w:val="00AE1550"/>
    <w:rsid w:val="00AE315D"/>
    <w:rsid w:val="00AE36BC"/>
    <w:rsid w:val="00AE3F44"/>
    <w:rsid w:val="00AE3FB3"/>
    <w:rsid w:val="00AE4690"/>
    <w:rsid w:val="00AE6013"/>
    <w:rsid w:val="00AF0DF6"/>
    <w:rsid w:val="00AF29A2"/>
    <w:rsid w:val="00AF2D86"/>
    <w:rsid w:val="00AF2E8C"/>
    <w:rsid w:val="00AF5B6E"/>
    <w:rsid w:val="00AF5BDC"/>
    <w:rsid w:val="00B010E3"/>
    <w:rsid w:val="00B04EF0"/>
    <w:rsid w:val="00B05BBF"/>
    <w:rsid w:val="00B10093"/>
    <w:rsid w:val="00B109E7"/>
    <w:rsid w:val="00B11B47"/>
    <w:rsid w:val="00B1202D"/>
    <w:rsid w:val="00B12033"/>
    <w:rsid w:val="00B14C8E"/>
    <w:rsid w:val="00B169A3"/>
    <w:rsid w:val="00B17038"/>
    <w:rsid w:val="00B173CE"/>
    <w:rsid w:val="00B2083D"/>
    <w:rsid w:val="00B22AFA"/>
    <w:rsid w:val="00B24414"/>
    <w:rsid w:val="00B25BF9"/>
    <w:rsid w:val="00B27828"/>
    <w:rsid w:val="00B27B1B"/>
    <w:rsid w:val="00B308C1"/>
    <w:rsid w:val="00B33923"/>
    <w:rsid w:val="00B33D9B"/>
    <w:rsid w:val="00B33E0C"/>
    <w:rsid w:val="00B34030"/>
    <w:rsid w:val="00B35390"/>
    <w:rsid w:val="00B36C21"/>
    <w:rsid w:val="00B40BD3"/>
    <w:rsid w:val="00B445E0"/>
    <w:rsid w:val="00B4477F"/>
    <w:rsid w:val="00B46FDD"/>
    <w:rsid w:val="00B52694"/>
    <w:rsid w:val="00B56BEA"/>
    <w:rsid w:val="00B63FEF"/>
    <w:rsid w:val="00B70514"/>
    <w:rsid w:val="00B70AD0"/>
    <w:rsid w:val="00B71DF6"/>
    <w:rsid w:val="00B72AC2"/>
    <w:rsid w:val="00B73815"/>
    <w:rsid w:val="00B750D9"/>
    <w:rsid w:val="00B77556"/>
    <w:rsid w:val="00B77EEA"/>
    <w:rsid w:val="00B8203A"/>
    <w:rsid w:val="00B821C0"/>
    <w:rsid w:val="00B83514"/>
    <w:rsid w:val="00B853CD"/>
    <w:rsid w:val="00B87414"/>
    <w:rsid w:val="00B9044B"/>
    <w:rsid w:val="00B90C25"/>
    <w:rsid w:val="00B91900"/>
    <w:rsid w:val="00B93B76"/>
    <w:rsid w:val="00B95B4F"/>
    <w:rsid w:val="00B96C7C"/>
    <w:rsid w:val="00B976B3"/>
    <w:rsid w:val="00B97D22"/>
    <w:rsid w:val="00B97F1A"/>
    <w:rsid w:val="00BA0F6E"/>
    <w:rsid w:val="00BA4697"/>
    <w:rsid w:val="00BA511B"/>
    <w:rsid w:val="00BA567D"/>
    <w:rsid w:val="00BA7484"/>
    <w:rsid w:val="00BB0162"/>
    <w:rsid w:val="00BB1935"/>
    <w:rsid w:val="00BB24CC"/>
    <w:rsid w:val="00BB299F"/>
    <w:rsid w:val="00BB4905"/>
    <w:rsid w:val="00BB559E"/>
    <w:rsid w:val="00BB5832"/>
    <w:rsid w:val="00BC06C7"/>
    <w:rsid w:val="00BC0C04"/>
    <w:rsid w:val="00BC18C6"/>
    <w:rsid w:val="00BC3AFD"/>
    <w:rsid w:val="00BC45D2"/>
    <w:rsid w:val="00BC5E76"/>
    <w:rsid w:val="00BC7058"/>
    <w:rsid w:val="00BD3410"/>
    <w:rsid w:val="00BD3AD5"/>
    <w:rsid w:val="00BD3EA7"/>
    <w:rsid w:val="00BD6A6D"/>
    <w:rsid w:val="00BD7F63"/>
    <w:rsid w:val="00BE31FA"/>
    <w:rsid w:val="00BE4559"/>
    <w:rsid w:val="00BE4653"/>
    <w:rsid w:val="00BE4A68"/>
    <w:rsid w:val="00BE5349"/>
    <w:rsid w:val="00BF073F"/>
    <w:rsid w:val="00BF3C84"/>
    <w:rsid w:val="00BF7364"/>
    <w:rsid w:val="00C000C1"/>
    <w:rsid w:val="00C0199E"/>
    <w:rsid w:val="00C02964"/>
    <w:rsid w:val="00C03A46"/>
    <w:rsid w:val="00C04BBE"/>
    <w:rsid w:val="00C04D83"/>
    <w:rsid w:val="00C04F97"/>
    <w:rsid w:val="00C06D01"/>
    <w:rsid w:val="00C07776"/>
    <w:rsid w:val="00C07BC5"/>
    <w:rsid w:val="00C159EF"/>
    <w:rsid w:val="00C1636C"/>
    <w:rsid w:val="00C177C7"/>
    <w:rsid w:val="00C21588"/>
    <w:rsid w:val="00C25C16"/>
    <w:rsid w:val="00C30654"/>
    <w:rsid w:val="00C30DB9"/>
    <w:rsid w:val="00C32B86"/>
    <w:rsid w:val="00C32C70"/>
    <w:rsid w:val="00C40CEF"/>
    <w:rsid w:val="00C41890"/>
    <w:rsid w:val="00C42801"/>
    <w:rsid w:val="00C435F3"/>
    <w:rsid w:val="00C45CD2"/>
    <w:rsid w:val="00C46DF1"/>
    <w:rsid w:val="00C525FD"/>
    <w:rsid w:val="00C52F23"/>
    <w:rsid w:val="00C53B3F"/>
    <w:rsid w:val="00C53C10"/>
    <w:rsid w:val="00C5544E"/>
    <w:rsid w:val="00C566EB"/>
    <w:rsid w:val="00C62348"/>
    <w:rsid w:val="00C63ED4"/>
    <w:rsid w:val="00C672CA"/>
    <w:rsid w:val="00C67F85"/>
    <w:rsid w:val="00C7075E"/>
    <w:rsid w:val="00C764AE"/>
    <w:rsid w:val="00C77EC9"/>
    <w:rsid w:val="00C82AF3"/>
    <w:rsid w:val="00C8344F"/>
    <w:rsid w:val="00C8445D"/>
    <w:rsid w:val="00C86FD9"/>
    <w:rsid w:val="00C90035"/>
    <w:rsid w:val="00C904C6"/>
    <w:rsid w:val="00C92F05"/>
    <w:rsid w:val="00C95BA1"/>
    <w:rsid w:val="00C969B3"/>
    <w:rsid w:val="00CA0AC8"/>
    <w:rsid w:val="00CA4041"/>
    <w:rsid w:val="00CA6D85"/>
    <w:rsid w:val="00CA6F33"/>
    <w:rsid w:val="00CB0C84"/>
    <w:rsid w:val="00CB3B28"/>
    <w:rsid w:val="00CB42E0"/>
    <w:rsid w:val="00CC10DA"/>
    <w:rsid w:val="00CC1886"/>
    <w:rsid w:val="00CC1A28"/>
    <w:rsid w:val="00CC22B5"/>
    <w:rsid w:val="00CC42A8"/>
    <w:rsid w:val="00CC7032"/>
    <w:rsid w:val="00CD0651"/>
    <w:rsid w:val="00CD0C65"/>
    <w:rsid w:val="00CD23BD"/>
    <w:rsid w:val="00CD50EC"/>
    <w:rsid w:val="00CD5F85"/>
    <w:rsid w:val="00CD5FC5"/>
    <w:rsid w:val="00CD69DD"/>
    <w:rsid w:val="00CE2416"/>
    <w:rsid w:val="00CE45F6"/>
    <w:rsid w:val="00CF031A"/>
    <w:rsid w:val="00CF1F34"/>
    <w:rsid w:val="00CF210E"/>
    <w:rsid w:val="00CF2650"/>
    <w:rsid w:val="00CF4764"/>
    <w:rsid w:val="00CF6581"/>
    <w:rsid w:val="00CF7A62"/>
    <w:rsid w:val="00D00B48"/>
    <w:rsid w:val="00D01BE9"/>
    <w:rsid w:val="00D01C4C"/>
    <w:rsid w:val="00D0220D"/>
    <w:rsid w:val="00D0369F"/>
    <w:rsid w:val="00D05770"/>
    <w:rsid w:val="00D11502"/>
    <w:rsid w:val="00D1174B"/>
    <w:rsid w:val="00D14F6E"/>
    <w:rsid w:val="00D161E6"/>
    <w:rsid w:val="00D17FB2"/>
    <w:rsid w:val="00D201D0"/>
    <w:rsid w:val="00D2263E"/>
    <w:rsid w:val="00D22A61"/>
    <w:rsid w:val="00D22EAA"/>
    <w:rsid w:val="00D247D6"/>
    <w:rsid w:val="00D26633"/>
    <w:rsid w:val="00D26C7E"/>
    <w:rsid w:val="00D27576"/>
    <w:rsid w:val="00D31B9C"/>
    <w:rsid w:val="00D32DB7"/>
    <w:rsid w:val="00D32EFF"/>
    <w:rsid w:val="00D33D8A"/>
    <w:rsid w:val="00D359AA"/>
    <w:rsid w:val="00D379C3"/>
    <w:rsid w:val="00D37F99"/>
    <w:rsid w:val="00D413C1"/>
    <w:rsid w:val="00D41EE0"/>
    <w:rsid w:val="00D425C3"/>
    <w:rsid w:val="00D42F50"/>
    <w:rsid w:val="00D438D6"/>
    <w:rsid w:val="00D51C54"/>
    <w:rsid w:val="00D54ABE"/>
    <w:rsid w:val="00D60B12"/>
    <w:rsid w:val="00D61025"/>
    <w:rsid w:val="00D64C16"/>
    <w:rsid w:val="00D67204"/>
    <w:rsid w:val="00D752DA"/>
    <w:rsid w:val="00D80D7F"/>
    <w:rsid w:val="00D81BB4"/>
    <w:rsid w:val="00D81ED4"/>
    <w:rsid w:val="00D85553"/>
    <w:rsid w:val="00D85EEA"/>
    <w:rsid w:val="00D8632C"/>
    <w:rsid w:val="00D903E2"/>
    <w:rsid w:val="00D90747"/>
    <w:rsid w:val="00D93F09"/>
    <w:rsid w:val="00D94BE8"/>
    <w:rsid w:val="00DA094D"/>
    <w:rsid w:val="00DA2AA8"/>
    <w:rsid w:val="00DA64A1"/>
    <w:rsid w:val="00DA7612"/>
    <w:rsid w:val="00DA7615"/>
    <w:rsid w:val="00DA7BC3"/>
    <w:rsid w:val="00DB01A3"/>
    <w:rsid w:val="00DB06D8"/>
    <w:rsid w:val="00DB2DBC"/>
    <w:rsid w:val="00DB3BAD"/>
    <w:rsid w:val="00DB7FF1"/>
    <w:rsid w:val="00DC0A44"/>
    <w:rsid w:val="00DC19F2"/>
    <w:rsid w:val="00DC2138"/>
    <w:rsid w:val="00DC3C59"/>
    <w:rsid w:val="00DD0928"/>
    <w:rsid w:val="00DD1302"/>
    <w:rsid w:val="00DD1777"/>
    <w:rsid w:val="00DD3554"/>
    <w:rsid w:val="00DD48B0"/>
    <w:rsid w:val="00DD6000"/>
    <w:rsid w:val="00DD6E4C"/>
    <w:rsid w:val="00DE2A6F"/>
    <w:rsid w:val="00DE370A"/>
    <w:rsid w:val="00DE73A6"/>
    <w:rsid w:val="00DF3AC4"/>
    <w:rsid w:val="00DF3D5F"/>
    <w:rsid w:val="00DF43C2"/>
    <w:rsid w:val="00DF4886"/>
    <w:rsid w:val="00DF5B38"/>
    <w:rsid w:val="00DF61D1"/>
    <w:rsid w:val="00DF74FD"/>
    <w:rsid w:val="00E0041F"/>
    <w:rsid w:val="00E008DD"/>
    <w:rsid w:val="00E02224"/>
    <w:rsid w:val="00E02412"/>
    <w:rsid w:val="00E053CF"/>
    <w:rsid w:val="00E062C2"/>
    <w:rsid w:val="00E06588"/>
    <w:rsid w:val="00E12BFB"/>
    <w:rsid w:val="00E12D4E"/>
    <w:rsid w:val="00E14479"/>
    <w:rsid w:val="00E14953"/>
    <w:rsid w:val="00E1580D"/>
    <w:rsid w:val="00E1785D"/>
    <w:rsid w:val="00E2072A"/>
    <w:rsid w:val="00E20978"/>
    <w:rsid w:val="00E2275C"/>
    <w:rsid w:val="00E27FEF"/>
    <w:rsid w:val="00E32941"/>
    <w:rsid w:val="00E32A3B"/>
    <w:rsid w:val="00E33B3D"/>
    <w:rsid w:val="00E3506F"/>
    <w:rsid w:val="00E353D3"/>
    <w:rsid w:val="00E35F45"/>
    <w:rsid w:val="00E409D9"/>
    <w:rsid w:val="00E43FAF"/>
    <w:rsid w:val="00E44727"/>
    <w:rsid w:val="00E45462"/>
    <w:rsid w:val="00E46017"/>
    <w:rsid w:val="00E4621D"/>
    <w:rsid w:val="00E4648E"/>
    <w:rsid w:val="00E473D2"/>
    <w:rsid w:val="00E53F04"/>
    <w:rsid w:val="00E54061"/>
    <w:rsid w:val="00E55A39"/>
    <w:rsid w:val="00E565C4"/>
    <w:rsid w:val="00E566F7"/>
    <w:rsid w:val="00E618F7"/>
    <w:rsid w:val="00E6552F"/>
    <w:rsid w:val="00E65856"/>
    <w:rsid w:val="00E70968"/>
    <w:rsid w:val="00E716F2"/>
    <w:rsid w:val="00E727F8"/>
    <w:rsid w:val="00E76B59"/>
    <w:rsid w:val="00E81685"/>
    <w:rsid w:val="00E82391"/>
    <w:rsid w:val="00E83267"/>
    <w:rsid w:val="00E83B01"/>
    <w:rsid w:val="00E855D7"/>
    <w:rsid w:val="00E85AB1"/>
    <w:rsid w:val="00E869A0"/>
    <w:rsid w:val="00E86E1D"/>
    <w:rsid w:val="00E91157"/>
    <w:rsid w:val="00E93D53"/>
    <w:rsid w:val="00E973EC"/>
    <w:rsid w:val="00EA0423"/>
    <w:rsid w:val="00EA0818"/>
    <w:rsid w:val="00EA0821"/>
    <w:rsid w:val="00EA08A1"/>
    <w:rsid w:val="00EA21B1"/>
    <w:rsid w:val="00EA6410"/>
    <w:rsid w:val="00EB03E8"/>
    <w:rsid w:val="00EB37DB"/>
    <w:rsid w:val="00EB5E6F"/>
    <w:rsid w:val="00EC0BA6"/>
    <w:rsid w:val="00EC0CF8"/>
    <w:rsid w:val="00EC2846"/>
    <w:rsid w:val="00EC2DCB"/>
    <w:rsid w:val="00EC331C"/>
    <w:rsid w:val="00EC33E5"/>
    <w:rsid w:val="00EC4263"/>
    <w:rsid w:val="00EC455E"/>
    <w:rsid w:val="00EC5E43"/>
    <w:rsid w:val="00EC61D2"/>
    <w:rsid w:val="00EC67A1"/>
    <w:rsid w:val="00EC690A"/>
    <w:rsid w:val="00ED04AE"/>
    <w:rsid w:val="00ED1081"/>
    <w:rsid w:val="00ED223D"/>
    <w:rsid w:val="00ED23EC"/>
    <w:rsid w:val="00ED363B"/>
    <w:rsid w:val="00ED4CEE"/>
    <w:rsid w:val="00ED50A5"/>
    <w:rsid w:val="00ED73EA"/>
    <w:rsid w:val="00EE4C11"/>
    <w:rsid w:val="00EF1FC2"/>
    <w:rsid w:val="00EF4093"/>
    <w:rsid w:val="00EF4DA6"/>
    <w:rsid w:val="00EF5BD8"/>
    <w:rsid w:val="00EF63FC"/>
    <w:rsid w:val="00F00E05"/>
    <w:rsid w:val="00F0176C"/>
    <w:rsid w:val="00F019C0"/>
    <w:rsid w:val="00F01CCE"/>
    <w:rsid w:val="00F02B1E"/>
    <w:rsid w:val="00F03698"/>
    <w:rsid w:val="00F0423A"/>
    <w:rsid w:val="00F04903"/>
    <w:rsid w:val="00F054E9"/>
    <w:rsid w:val="00F12DD2"/>
    <w:rsid w:val="00F13FC9"/>
    <w:rsid w:val="00F17117"/>
    <w:rsid w:val="00F223F2"/>
    <w:rsid w:val="00F246AB"/>
    <w:rsid w:val="00F273CF"/>
    <w:rsid w:val="00F31EA9"/>
    <w:rsid w:val="00F3303D"/>
    <w:rsid w:val="00F335E4"/>
    <w:rsid w:val="00F33AF5"/>
    <w:rsid w:val="00F36A54"/>
    <w:rsid w:val="00F41554"/>
    <w:rsid w:val="00F41B24"/>
    <w:rsid w:val="00F443D1"/>
    <w:rsid w:val="00F46EFE"/>
    <w:rsid w:val="00F50962"/>
    <w:rsid w:val="00F50D57"/>
    <w:rsid w:val="00F6158D"/>
    <w:rsid w:val="00F6177D"/>
    <w:rsid w:val="00F61BC5"/>
    <w:rsid w:val="00F61FD3"/>
    <w:rsid w:val="00F63338"/>
    <w:rsid w:val="00F6581B"/>
    <w:rsid w:val="00F66D55"/>
    <w:rsid w:val="00F70427"/>
    <w:rsid w:val="00F7056E"/>
    <w:rsid w:val="00F71F1C"/>
    <w:rsid w:val="00F71FD8"/>
    <w:rsid w:val="00F73A6E"/>
    <w:rsid w:val="00F76A70"/>
    <w:rsid w:val="00F77561"/>
    <w:rsid w:val="00F82F7F"/>
    <w:rsid w:val="00F83E71"/>
    <w:rsid w:val="00F84A98"/>
    <w:rsid w:val="00F87E90"/>
    <w:rsid w:val="00F90D89"/>
    <w:rsid w:val="00F92C3A"/>
    <w:rsid w:val="00F94540"/>
    <w:rsid w:val="00F94876"/>
    <w:rsid w:val="00F9626C"/>
    <w:rsid w:val="00F96608"/>
    <w:rsid w:val="00F96C24"/>
    <w:rsid w:val="00F96F52"/>
    <w:rsid w:val="00FA0188"/>
    <w:rsid w:val="00FA22CC"/>
    <w:rsid w:val="00FA4716"/>
    <w:rsid w:val="00FA4ADE"/>
    <w:rsid w:val="00FB39F9"/>
    <w:rsid w:val="00FB49BE"/>
    <w:rsid w:val="00FB49C7"/>
    <w:rsid w:val="00FB4BB1"/>
    <w:rsid w:val="00FB6641"/>
    <w:rsid w:val="00FB6B58"/>
    <w:rsid w:val="00FC1DC8"/>
    <w:rsid w:val="00FC3783"/>
    <w:rsid w:val="00FC4991"/>
    <w:rsid w:val="00FC52F3"/>
    <w:rsid w:val="00FC7E1A"/>
    <w:rsid w:val="00FD1ACE"/>
    <w:rsid w:val="00FD2DAE"/>
    <w:rsid w:val="00FD3EBE"/>
    <w:rsid w:val="00FD63A6"/>
    <w:rsid w:val="00FE0CCD"/>
    <w:rsid w:val="00FE3023"/>
    <w:rsid w:val="00FE54B5"/>
    <w:rsid w:val="00FE760A"/>
    <w:rsid w:val="00FF02F2"/>
    <w:rsid w:val="00FF4D59"/>
    <w:rsid w:val="00FF6072"/>
    <w:rsid w:val="00FF65F8"/>
    <w:rsid w:val="00FF6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9EE2B"/>
  <w15:docId w15:val="{9CEEBA00-34D8-4001-9708-813851F4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3C1"/>
    <w:rPr>
      <w:sz w:val="24"/>
      <w:szCs w:val="24"/>
      <w:lang w:val="ru-RU" w:eastAsia="ru-RU"/>
    </w:rPr>
  </w:style>
  <w:style w:type="paragraph" w:styleId="1">
    <w:name w:val="heading 1"/>
    <w:basedOn w:val="a"/>
    <w:next w:val="a"/>
    <w:link w:val="10"/>
    <w:qFormat/>
    <w:rsid w:val="0029629A"/>
    <w:pPr>
      <w:keepNext/>
      <w:tabs>
        <w:tab w:val="left" w:pos="476"/>
      </w:tabs>
      <w:ind w:right="-256" w:firstLine="180"/>
      <w:jc w:val="both"/>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B1B08"/>
    <w:pPr>
      <w:jc w:val="center"/>
    </w:pPr>
    <w:rPr>
      <w:b/>
      <w:sz w:val="20"/>
      <w:szCs w:val="20"/>
    </w:rPr>
  </w:style>
  <w:style w:type="character" w:customStyle="1" w:styleId="a4">
    <w:name w:val="Заголовок Знак"/>
    <w:link w:val="a3"/>
    <w:rsid w:val="002B1B08"/>
    <w:rPr>
      <w:b/>
      <w:lang w:val="ru-RU" w:eastAsia="ru-RU" w:bidi="ar-SA"/>
    </w:rPr>
  </w:style>
  <w:style w:type="paragraph" w:styleId="a5">
    <w:name w:val="Body Text"/>
    <w:basedOn w:val="a"/>
    <w:link w:val="a6"/>
    <w:rsid w:val="002B1B08"/>
    <w:pPr>
      <w:jc w:val="both"/>
    </w:pPr>
    <w:rPr>
      <w:sz w:val="20"/>
      <w:szCs w:val="20"/>
    </w:rPr>
  </w:style>
  <w:style w:type="character" w:customStyle="1" w:styleId="a6">
    <w:name w:val="Основной текст Знак"/>
    <w:link w:val="a5"/>
    <w:rsid w:val="002B1B08"/>
    <w:rPr>
      <w:lang w:val="ru-RU" w:eastAsia="ru-RU" w:bidi="ar-SA"/>
    </w:rPr>
  </w:style>
  <w:style w:type="paragraph" w:styleId="2">
    <w:name w:val="Body Text 2"/>
    <w:basedOn w:val="a"/>
    <w:link w:val="20"/>
    <w:rsid w:val="002B1B08"/>
    <w:pPr>
      <w:jc w:val="both"/>
    </w:pPr>
  </w:style>
  <w:style w:type="character" w:customStyle="1" w:styleId="20">
    <w:name w:val="Основной текст 2 Знак"/>
    <w:link w:val="2"/>
    <w:rsid w:val="002B1B08"/>
    <w:rPr>
      <w:sz w:val="24"/>
      <w:szCs w:val="24"/>
      <w:lang w:val="ru-RU" w:eastAsia="ru-RU" w:bidi="ar-SA"/>
    </w:rPr>
  </w:style>
  <w:style w:type="paragraph" w:styleId="3">
    <w:name w:val="Body Text 3"/>
    <w:basedOn w:val="a"/>
    <w:link w:val="30"/>
    <w:rsid w:val="002B1B08"/>
    <w:pPr>
      <w:jc w:val="both"/>
    </w:pPr>
    <w:rPr>
      <w:sz w:val="22"/>
      <w:szCs w:val="20"/>
    </w:rPr>
  </w:style>
  <w:style w:type="character" w:customStyle="1" w:styleId="30">
    <w:name w:val="Основной текст 3 Знак"/>
    <w:link w:val="3"/>
    <w:rsid w:val="002B1B08"/>
    <w:rPr>
      <w:sz w:val="22"/>
      <w:lang w:val="ru-RU" w:eastAsia="ru-RU" w:bidi="ar-SA"/>
    </w:rPr>
  </w:style>
  <w:style w:type="paragraph" w:customStyle="1" w:styleId="11">
    <w:name w:val="Обычный1"/>
    <w:link w:val="Normal"/>
    <w:rsid w:val="002B1B08"/>
    <w:pPr>
      <w:snapToGrid w:val="0"/>
    </w:pPr>
    <w:rPr>
      <w:lang w:val="ru-RU" w:eastAsia="ru-RU"/>
    </w:rPr>
  </w:style>
  <w:style w:type="character" w:styleId="a7">
    <w:name w:val="page number"/>
    <w:basedOn w:val="a0"/>
    <w:rsid w:val="002B1B08"/>
  </w:style>
  <w:style w:type="table" w:styleId="a8">
    <w:name w:val="Table Grid"/>
    <w:basedOn w:val="a1"/>
    <w:rsid w:val="002B1B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9629A"/>
    <w:rPr>
      <w:b/>
      <w:sz w:val="22"/>
      <w:szCs w:val="24"/>
      <w:lang w:val="ru-RU" w:eastAsia="ru-RU" w:bidi="ar-SA"/>
    </w:rPr>
  </w:style>
  <w:style w:type="paragraph" w:styleId="a9">
    <w:name w:val="Balloon Text"/>
    <w:basedOn w:val="a"/>
    <w:semiHidden/>
    <w:rsid w:val="006C1F90"/>
    <w:rPr>
      <w:rFonts w:ascii="Tahoma" w:hAnsi="Tahoma" w:cs="Tahoma"/>
      <w:sz w:val="16"/>
      <w:szCs w:val="16"/>
    </w:rPr>
  </w:style>
  <w:style w:type="character" w:customStyle="1" w:styleId="Normal">
    <w:name w:val="Normal Знак"/>
    <w:link w:val="11"/>
    <w:rsid w:val="00DF5B38"/>
    <w:rPr>
      <w:lang w:val="ru-RU" w:eastAsia="ru-RU" w:bidi="ar-SA"/>
    </w:rPr>
  </w:style>
  <w:style w:type="character" w:styleId="aa">
    <w:name w:val="Hyperlink"/>
    <w:rsid w:val="00DF5B38"/>
    <w:rPr>
      <w:color w:val="0000FF"/>
      <w:u w:val="single"/>
    </w:rPr>
  </w:style>
  <w:style w:type="paragraph" w:styleId="ab">
    <w:name w:val="footer"/>
    <w:basedOn w:val="a"/>
    <w:rsid w:val="0007151F"/>
    <w:pPr>
      <w:tabs>
        <w:tab w:val="center" w:pos="4677"/>
        <w:tab w:val="right" w:pos="9355"/>
      </w:tabs>
    </w:pPr>
  </w:style>
  <w:style w:type="paragraph" w:styleId="ac">
    <w:name w:val="header"/>
    <w:basedOn w:val="a"/>
    <w:rsid w:val="0007151F"/>
    <w:pPr>
      <w:tabs>
        <w:tab w:val="center" w:pos="4677"/>
        <w:tab w:val="right" w:pos="9355"/>
      </w:tabs>
    </w:pPr>
  </w:style>
  <w:style w:type="paragraph" w:styleId="HTML">
    <w:name w:val="HTML Preformatted"/>
    <w:basedOn w:val="a"/>
    <w:link w:val="HTML0"/>
    <w:uiPriority w:val="99"/>
    <w:unhideWhenUsed/>
    <w:rsid w:val="0057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576A83"/>
    <w:rPr>
      <w:rFonts w:ascii="Courier New" w:hAnsi="Courier New"/>
    </w:rPr>
  </w:style>
  <w:style w:type="paragraph" w:customStyle="1" w:styleId="12">
    <w:name w:val="Обычный1"/>
    <w:rsid w:val="008000CC"/>
    <w:pPr>
      <w:snapToGrid w:val="0"/>
    </w:pPr>
    <w:rPr>
      <w:lang w:val="ru-RU" w:eastAsia="ru-RU"/>
    </w:rPr>
  </w:style>
  <w:style w:type="paragraph" w:styleId="ad">
    <w:name w:val="Plain Text"/>
    <w:basedOn w:val="a"/>
    <w:link w:val="ae"/>
    <w:uiPriority w:val="99"/>
    <w:rsid w:val="005F6676"/>
    <w:rPr>
      <w:rFonts w:ascii="Courier New" w:hAnsi="Courier New"/>
      <w:sz w:val="20"/>
      <w:szCs w:val="20"/>
    </w:rPr>
  </w:style>
  <w:style w:type="character" w:customStyle="1" w:styleId="ae">
    <w:name w:val="Текст Знак"/>
    <w:link w:val="ad"/>
    <w:uiPriority w:val="99"/>
    <w:rsid w:val="005F6676"/>
    <w:rPr>
      <w:rFonts w:ascii="Courier New" w:hAnsi="Courier New"/>
    </w:rPr>
  </w:style>
  <w:style w:type="paragraph" w:styleId="af">
    <w:name w:val="No Spacing"/>
    <w:link w:val="af0"/>
    <w:uiPriority w:val="1"/>
    <w:qFormat/>
    <w:rsid w:val="005F6676"/>
    <w:rPr>
      <w:sz w:val="28"/>
      <w:szCs w:val="28"/>
      <w:lang w:val="ru-RU" w:eastAsia="ru-RU"/>
    </w:rPr>
  </w:style>
  <w:style w:type="character" w:customStyle="1" w:styleId="af0">
    <w:name w:val="Без интервала Знак"/>
    <w:link w:val="af"/>
    <w:uiPriority w:val="1"/>
    <w:rsid w:val="005F6676"/>
    <w:rPr>
      <w:sz w:val="28"/>
      <w:szCs w:val="28"/>
      <w:lang w:bidi="ar-SA"/>
    </w:rPr>
  </w:style>
  <w:style w:type="paragraph" w:styleId="af1">
    <w:name w:val="List Paragraph"/>
    <w:basedOn w:val="a"/>
    <w:uiPriority w:val="34"/>
    <w:qFormat/>
    <w:rsid w:val="00151FEB"/>
    <w:pPr>
      <w:ind w:left="708"/>
    </w:pPr>
  </w:style>
  <w:style w:type="character" w:styleId="af2">
    <w:name w:val="annotation reference"/>
    <w:uiPriority w:val="99"/>
    <w:semiHidden/>
    <w:unhideWhenUsed/>
    <w:rsid w:val="00184CED"/>
    <w:rPr>
      <w:sz w:val="16"/>
      <w:szCs w:val="16"/>
    </w:rPr>
  </w:style>
  <w:style w:type="paragraph" w:styleId="af3">
    <w:name w:val="annotation text"/>
    <w:basedOn w:val="a"/>
    <w:link w:val="af4"/>
    <w:uiPriority w:val="99"/>
    <w:unhideWhenUsed/>
    <w:rsid w:val="00184CED"/>
    <w:rPr>
      <w:sz w:val="20"/>
      <w:szCs w:val="20"/>
    </w:rPr>
  </w:style>
  <w:style w:type="character" w:customStyle="1" w:styleId="af4">
    <w:name w:val="Текст примечания Знак"/>
    <w:basedOn w:val="a0"/>
    <w:link w:val="af3"/>
    <w:uiPriority w:val="99"/>
    <w:rsid w:val="00184CED"/>
  </w:style>
  <w:style w:type="paragraph" w:styleId="af5">
    <w:name w:val="annotation subject"/>
    <w:basedOn w:val="af3"/>
    <w:next w:val="af3"/>
    <w:link w:val="af6"/>
    <w:uiPriority w:val="99"/>
    <w:semiHidden/>
    <w:unhideWhenUsed/>
    <w:rsid w:val="00184CED"/>
    <w:rPr>
      <w:b/>
      <w:bCs/>
    </w:rPr>
  </w:style>
  <w:style w:type="character" w:customStyle="1" w:styleId="af6">
    <w:name w:val="Тема примечания Знак"/>
    <w:link w:val="af5"/>
    <w:uiPriority w:val="99"/>
    <w:semiHidden/>
    <w:rsid w:val="00184CED"/>
    <w:rPr>
      <w:b/>
      <w:bCs/>
    </w:rPr>
  </w:style>
  <w:style w:type="paragraph" w:styleId="af7">
    <w:name w:val="Revision"/>
    <w:hidden/>
    <w:uiPriority w:val="99"/>
    <w:semiHidden/>
    <w:rsid w:val="00C82AF3"/>
    <w:rPr>
      <w:sz w:val="24"/>
      <w:szCs w:val="24"/>
      <w:lang w:val="ru-RU" w:eastAsia="ru-RU"/>
    </w:rPr>
  </w:style>
  <w:style w:type="paragraph" w:customStyle="1" w:styleId="Default">
    <w:name w:val="Default"/>
    <w:rsid w:val="00F77561"/>
    <w:pPr>
      <w:autoSpaceDE w:val="0"/>
      <w:autoSpaceDN w:val="0"/>
      <w:adjustRightInd w:val="0"/>
    </w:pPr>
    <w:rPr>
      <w:rFonts w:eastAsia="Calibri"/>
      <w:color w:val="000000"/>
      <w:sz w:val="24"/>
      <w:szCs w:val="24"/>
      <w:lang w:val="ru-RU" w:eastAsia="ru-RU"/>
    </w:rPr>
  </w:style>
  <w:style w:type="character" w:customStyle="1" w:styleId="FontStyle11">
    <w:name w:val="Font Style11"/>
    <w:rsid w:val="00091EFC"/>
    <w:rPr>
      <w:rFonts w:ascii="Times New Roman" w:hAnsi="Times New Roman" w:cs="Times New Roman" w:hint="default"/>
      <w:sz w:val="22"/>
      <w:szCs w:val="22"/>
    </w:rPr>
  </w:style>
  <w:style w:type="paragraph" w:customStyle="1" w:styleId="tj">
    <w:name w:val="tj"/>
    <w:basedOn w:val="a"/>
    <w:rsid w:val="001A5693"/>
    <w:pPr>
      <w:spacing w:before="100" w:beforeAutospacing="1" w:after="100" w:afterAutospacing="1"/>
    </w:pPr>
    <w:rPr>
      <w:lang w:val="uk-UA" w:eastAsia="uk-UA"/>
    </w:rPr>
  </w:style>
  <w:style w:type="character" w:customStyle="1" w:styleId="hard-blue-color">
    <w:name w:val="hard-blue-color"/>
    <w:basedOn w:val="a0"/>
    <w:rsid w:val="001A5693"/>
  </w:style>
  <w:style w:type="character" w:customStyle="1" w:styleId="13">
    <w:name w:val="Неразрешенное упоминание1"/>
    <w:uiPriority w:val="99"/>
    <w:semiHidden/>
    <w:unhideWhenUsed/>
    <w:rsid w:val="008E583A"/>
    <w:rPr>
      <w:color w:val="605E5C"/>
      <w:shd w:val="clear" w:color="auto" w:fill="E1DFDD"/>
    </w:rPr>
  </w:style>
  <w:style w:type="paragraph" w:styleId="21">
    <w:name w:val="Body Text Indent 2"/>
    <w:basedOn w:val="a"/>
    <w:link w:val="22"/>
    <w:uiPriority w:val="99"/>
    <w:unhideWhenUsed/>
    <w:rsid w:val="003806AD"/>
    <w:pPr>
      <w:spacing w:after="120" w:line="480" w:lineRule="auto"/>
      <w:ind w:left="283"/>
    </w:pPr>
  </w:style>
  <w:style w:type="character" w:customStyle="1" w:styleId="22">
    <w:name w:val="Основной текст с отступом 2 Знак"/>
    <w:basedOn w:val="a0"/>
    <w:link w:val="21"/>
    <w:uiPriority w:val="99"/>
    <w:rsid w:val="003806AD"/>
    <w:rPr>
      <w:sz w:val="24"/>
      <w:szCs w:val="24"/>
      <w:lang w:val="ru-RU" w:eastAsia="ru-RU"/>
    </w:rPr>
  </w:style>
  <w:style w:type="paragraph" w:customStyle="1" w:styleId="xmsonormal">
    <w:name w:val="x_msonormal"/>
    <w:basedOn w:val="a"/>
    <w:rsid w:val="003806AD"/>
    <w:pPr>
      <w:spacing w:before="100" w:beforeAutospacing="1" w:after="100" w:afterAutospacing="1"/>
    </w:pPr>
    <w:rPr>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154">
      <w:bodyDiv w:val="1"/>
      <w:marLeft w:val="0"/>
      <w:marRight w:val="0"/>
      <w:marTop w:val="0"/>
      <w:marBottom w:val="0"/>
      <w:divBdr>
        <w:top w:val="none" w:sz="0" w:space="0" w:color="auto"/>
        <w:left w:val="none" w:sz="0" w:space="0" w:color="auto"/>
        <w:bottom w:val="none" w:sz="0" w:space="0" w:color="auto"/>
        <w:right w:val="none" w:sz="0" w:space="0" w:color="auto"/>
      </w:divBdr>
    </w:div>
    <w:div w:id="172305387">
      <w:bodyDiv w:val="1"/>
      <w:marLeft w:val="0"/>
      <w:marRight w:val="0"/>
      <w:marTop w:val="0"/>
      <w:marBottom w:val="0"/>
      <w:divBdr>
        <w:top w:val="none" w:sz="0" w:space="0" w:color="auto"/>
        <w:left w:val="none" w:sz="0" w:space="0" w:color="auto"/>
        <w:bottom w:val="none" w:sz="0" w:space="0" w:color="auto"/>
        <w:right w:val="none" w:sz="0" w:space="0" w:color="auto"/>
      </w:divBdr>
      <w:divsChild>
        <w:div w:id="395400121">
          <w:marLeft w:val="0"/>
          <w:marRight w:val="0"/>
          <w:marTop w:val="0"/>
          <w:marBottom w:val="0"/>
          <w:divBdr>
            <w:top w:val="none" w:sz="0" w:space="0" w:color="auto"/>
            <w:left w:val="none" w:sz="0" w:space="0" w:color="auto"/>
            <w:bottom w:val="none" w:sz="0" w:space="0" w:color="auto"/>
            <w:right w:val="none" w:sz="0" w:space="0" w:color="auto"/>
          </w:divBdr>
        </w:div>
        <w:div w:id="772936659">
          <w:marLeft w:val="0"/>
          <w:marRight w:val="0"/>
          <w:marTop w:val="0"/>
          <w:marBottom w:val="0"/>
          <w:divBdr>
            <w:top w:val="none" w:sz="0" w:space="0" w:color="auto"/>
            <w:left w:val="none" w:sz="0" w:space="0" w:color="auto"/>
            <w:bottom w:val="none" w:sz="0" w:space="0" w:color="auto"/>
            <w:right w:val="none" w:sz="0" w:space="0" w:color="auto"/>
          </w:divBdr>
        </w:div>
      </w:divsChild>
    </w:div>
    <w:div w:id="313874674">
      <w:bodyDiv w:val="1"/>
      <w:marLeft w:val="0"/>
      <w:marRight w:val="0"/>
      <w:marTop w:val="0"/>
      <w:marBottom w:val="0"/>
      <w:divBdr>
        <w:top w:val="none" w:sz="0" w:space="0" w:color="auto"/>
        <w:left w:val="none" w:sz="0" w:space="0" w:color="auto"/>
        <w:bottom w:val="none" w:sz="0" w:space="0" w:color="auto"/>
        <w:right w:val="none" w:sz="0" w:space="0" w:color="auto"/>
      </w:divBdr>
    </w:div>
    <w:div w:id="315887294">
      <w:bodyDiv w:val="1"/>
      <w:marLeft w:val="0"/>
      <w:marRight w:val="0"/>
      <w:marTop w:val="0"/>
      <w:marBottom w:val="0"/>
      <w:divBdr>
        <w:top w:val="none" w:sz="0" w:space="0" w:color="auto"/>
        <w:left w:val="none" w:sz="0" w:space="0" w:color="auto"/>
        <w:bottom w:val="none" w:sz="0" w:space="0" w:color="auto"/>
        <w:right w:val="none" w:sz="0" w:space="0" w:color="auto"/>
      </w:divBdr>
    </w:div>
    <w:div w:id="549221617">
      <w:bodyDiv w:val="1"/>
      <w:marLeft w:val="0"/>
      <w:marRight w:val="0"/>
      <w:marTop w:val="0"/>
      <w:marBottom w:val="0"/>
      <w:divBdr>
        <w:top w:val="none" w:sz="0" w:space="0" w:color="auto"/>
        <w:left w:val="none" w:sz="0" w:space="0" w:color="auto"/>
        <w:bottom w:val="none" w:sz="0" w:space="0" w:color="auto"/>
        <w:right w:val="none" w:sz="0" w:space="0" w:color="auto"/>
      </w:divBdr>
    </w:div>
    <w:div w:id="657684962">
      <w:bodyDiv w:val="1"/>
      <w:marLeft w:val="0"/>
      <w:marRight w:val="0"/>
      <w:marTop w:val="0"/>
      <w:marBottom w:val="0"/>
      <w:divBdr>
        <w:top w:val="none" w:sz="0" w:space="0" w:color="auto"/>
        <w:left w:val="none" w:sz="0" w:space="0" w:color="auto"/>
        <w:bottom w:val="none" w:sz="0" w:space="0" w:color="auto"/>
        <w:right w:val="none" w:sz="0" w:space="0" w:color="auto"/>
      </w:divBdr>
    </w:div>
    <w:div w:id="740753854">
      <w:bodyDiv w:val="1"/>
      <w:marLeft w:val="0"/>
      <w:marRight w:val="0"/>
      <w:marTop w:val="0"/>
      <w:marBottom w:val="0"/>
      <w:divBdr>
        <w:top w:val="none" w:sz="0" w:space="0" w:color="auto"/>
        <w:left w:val="none" w:sz="0" w:space="0" w:color="auto"/>
        <w:bottom w:val="none" w:sz="0" w:space="0" w:color="auto"/>
        <w:right w:val="none" w:sz="0" w:space="0" w:color="auto"/>
      </w:divBdr>
    </w:div>
    <w:div w:id="1097093287">
      <w:bodyDiv w:val="1"/>
      <w:marLeft w:val="0"/>
      <w:marRight w:val="0"/>
      <w:marTop w:val="0"/>
      <w:marBottom w:val="0"/>
      <w:divBdr>
        <w:top w:val="none" w:sz="0" w:space="0" w:color="auto"/>
        <w:left w:val="none" w:sz="0" w:space="0" w:color="auto"/>
        <w:bottom w:val="none" w:sz="0" w:space="0" w:color="auto"/>
        <w:right w:val="none" w:sz="0" w:space="0" w:color="auto"/>
      </w:divBdr>
    </w:div>
    <w:div w:id="1244608656">
      <w:bodyDiv w:val="1"/>
      <w:marLeft w:val="0"/>
      <w:marRight w:val="0"/>
      <w:marTop w:val="0"/>
      <w:marBottom w:val="0"/>
      <w:divBdr>
        <w:top w:val="none" w:sz="0" w:space="0" w:color="auto"/>
        <w:left w:val="none" w:sz="0" w:space="0" w:color="auto"/>
        <w:bottom w:val="none" w:sz="0" w:space="0" w:color="auto"/>
        <w:right w:val="none" w:sz="0" w:space="0" w:color="auto"/>
      </w:divBdr>
    </w:div>
    <w:div w:id="1466193929">
      <w:bodyDiv w:val="1"/>
      <w:marLeft w:val="0"/>
      <w:marRight w:val="0"/>
      <w:marTop w:val="0"/>
      <w:marBottom w:val="0"/>
      <w:divBdr>
        <w:top w:val="none" w:sz="0" w:space="0" w:color="auto"/>
        <w:left w:val="none" w:sz="0" w:space="0" w:color="auto"/>
        <w:bottom w:val="none" w:sz="0" w:space="0" w:color="auto"/>
        <w:right w:val="none" w:sz="0" w:space="0" w:color="auto"/>
      </w:divBdr>
    </w:div>
    <w:div w:id="1705599480">
      <w:bodyDiv w:val="1"/>
      <w:marLeft w:val="0"/>
      <w:marRight w:val="0"/>
      <w:marTop w:val="0"/>
      <w:marBottom w:val="0"/>
      <w:divBdr>
        <w:top w:val="none" w:sz="0" w:space="0" w:color="auto"/>
        <w:left w:val="none" w:sz="0" w:space="0" w:color="auto"/>
        <w:bottom w:val="none" w:sz="0" w:space="0" w:color="auto"/>
        <w:right w:val="none" w:sz="0" w:space="0" w:color="auto"/>
      </w:divBdr>
    </w:div>
    <w:div w:id="1810904377">
      <w:bodyDiv w:val="1"/>
      <w:marLeft w:val="0"/>
      <w:marRight w:val="0"/>
      <w:marTop w:val="0"/>
      <w:marBottom w:val="0"/>
      <w:divBdr>
        <w:top w:val="none" w:sz="0" w:space="0" w:color="auto"/>
        <w:left w:val="none" w:sz="0" w:space="0" w:color="auto"/>
        <w:bottom w:val="none" w:sz="0" w:space="0" w:color="auto"/>
        <w:right w:val="none" w:sz="0" w:space="0" w:color="auto"/>
      </w:divBdr>
    </w:div>
    <w:div w:id="21095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s.ligazakon.net/document/view/t030436?an=131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CCD333DFD81D46BF4AE7F343D7AC13" ma:contentTypeVersion="6" ma:contentTypeDescription="Створення нового документа." ma:contentTypeScope="" ma:versionID="25a5b54c11de737d91fe4a6854b639b4">
  <xsd:schema xmlns:xsd="http://www.w3.org/2001/XMLSchema" xmlns:xs="http://www.w3.org/2001/XMLSchema" xmlns:p="http://schemas.microsoft.com/office/2006/metadata/properties" xmlns:ns2="ba5b8ff1-a1d7-4e80-8fe6-d13c3b5b35fc" targetNamespace="http://schemas.microsoft.com/office/2006/metadata/properties" ma:root="true" ma:fieldsID="171e13da979aa27cbbea12d1705ad0b2" ns2:_="">
    <xsd:import namespace="ba5b8ff1-a1d7-4e80-8fe6-d13c3b5b35fc"/>
    <xsd:element name="properties">
      <xsd:complexType>
        <xsd:sequence>
          <xsd:element name="documentManagement">
            <xsd:complexType>
              <xsd:all>
                <xsd:element ref="ns2:ContractFactSum_Text" minOccurs="0"/>
                <xsd:element ref="ns2:CounterpartyTaxPayStatus" minOccurs="0"/>
                <xsd:element ref="ns2:CounterpartyManagerFullName" minOccurs="0"/>
                <xsd:element ref="ns2:CounterpartyActingUnder" minOccurs="0"/>
                <xsd:element ref="ns2:DocumentsLink" minOccurs="0"/>
                <xsd:element ref="ns2:PaymentCondition_days" minOccurs="0"/>
                <xsd:element ref="ns2:CounterpartyShortName" minOccurs="0"/>
                <xsd:element ref="ns2:CounterpartyPostAddress" minOccurs="0"/>
                <xsd:element ref="ns2:CounterpartyID" minOccurs="0"/>
                <xsd:element ref="ns2:PaymentCondition" minOccurs="0"/>
                <xsd:element ref="ns2:AgreementNumber" minOccurs="0"/>
                <xsd:element ref="ns2:AgreementDate" minOccurs="0"/>
                <xsd:element ref="ns2:CounterpartyBank" minOccurs="0"/>
                <xsd:element ref="ns2:CounterpartyInvoice" minOccurs="0"/>
                <xsd:element ref="ns2:ContractTerm" minOccurs="0"/>
                <xsd:element ref="ns2:CounterpartyManagerPosition" minOccurs="0"/>
                <xsd:element ref="ns2:CounterpartyPhone" minOccurs="0"/>
                <xsd:element ref="ns2:Counterparty" minOccurs="0"/>
                <xsd:element ref="ns2:CounterpartyEmail" minOccurs="0"/>
                <xsd:element ref="ns2:ContractFactSum" minOccurs="0"/>
                <xsd:element ref="ns2:CounterpartyEDRPOU" minOccurs="0"/>
                <xsd:element ref="ns2:CounterpartyFullName" minOccurs="0"/>
                <xsd:element ref="ns2:CounterpartyIPN" minOccurs="0"/>
                <xsd:element ref="ns2:CounterpartyMFO" minOccurs="0"/>
                <xsd:element ref="ns2:CounterpartyAddress" minOccurs="0"/>
                <xsd:element ref="ns2:AgreementTerm" minOccurs="0"/>
                <xsd:element ref="ns2:CounterpartyManagerFullNameGenetive.1" minOccurs="0"/>
                <xsd:element ref="ns2:CounterpartyManagerFullNameGenetive" minOccurs="0"/>
                <xsd:element ref="ns2:CounterpartyManagerPositionGenetive" minOccurs="0"/>
                <xsd:element ref="ns2:CounterpartyManagerPositionGenetive.1" minOccurs="0"/>
                <xsd:element ref="ns2:IncludingVAT" minOccurs="0"/>
                <xsd:element ref="ns2:CodeDK021" minOccurs="0"/>
                <xsd:element ref="ns2:includingVAT_text" minOccurs="0"/>
                <xsd:element ref="ns2:DeliveryAddress" minOccurs="0"/>
                <xsd:element ref="ns2:DeliveryCondition" minOccurs="0"/>
                <xsd:element ref="ns2:AgreementContractRegDate" minOccurs="0"/>
                <xsd:element ref="ns2:AgreementContractReg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b8ff1-a1d7-4e80-8fe6-d13c3b5b35fc" elementFormDefault="qualified">
    <xsd:import namespace="http://schemas.microsoft.com/office/2006/documentManagement/types"/>
    <xsd:import namespace="http://schemas.microsoft.com/office/infopath/2007/PartnerControls"/>
    <xsd:element name="ContractFactSum_Text" ma:index="8" nillable="true" ma:displayName="ContractFactSum_Text" ma:internalName="ContractFactSum_Text">
      <xsd:simpleType>
        <xsd:restriction base="dms:Text">
          <xsd:maxLength value="255"/>
        </xsd:restriction>
      </xsd:simpleType>
    </xsd:element>
    <xsd:element name="CounterpartyTaxPayStatus" ma:index="9" nillable="true" ma:displayName="CounterpartyTaxPayStatus" ma:internalName="CounterpartyTaxPayStatus">
      <xsd:simpleType>
        <xsd:restriction base="dms:Text">
          <xsd:maxLength value="255"/>
        </xsd:restriction>
      </xsd:simpleType>
    </xsd:element>
    <xsd:element name="CounterpartyManagerFullName" ma:index="10" nillable="true" ma:displayName="CounterpartyManagerFullName" ma:internalName="CounterpartyManagerFullName">
      <xsd:simpleType>
        <xsd:restriction base="dms:Text">
          <xsd:maxLength value="255"/>
        </xsd:restriction>
      </xsd:simpleType>
    </xsd:element>
    <xsd:element name="CounterpartyActingUnder" ma:index="11" nillable="true" ma:displayName="CounterpartyActingUnder" ma:internalName="CounterpartyActingUnder">
      <xsd:simpleType>
        <xsd:restriction base="dms:Text">
          <xsd:maxLength value="255"/>
        </xsd:restriction>
      </xsd:simpleType>
    </xsd:element>
    <xsd:element name="DocumentsLink" ma:index="12" nillable="true" ma:displayName="DocumentsLink" ma:format="Hyperlink" ma:internalName="DocumentsLink">
      <xsd:complexType>
        <xsd:complexContent>
          <xsd:extension base="dms:URL">
            <xsd:sequence>
              <xsd:element name="Url" type="dms:ValidUrl" minOccurs="0" nillable="true"/>
              <xsd:element name="Description" type="xsd:string" nillable="true"/>
            </xsd:sequence>
          </xsd:extension>
        </xsd:complexContent>
      </xsd:complexType>
    </xsd:element>
    <xsd:element name="PaymentCondition_days" ma:index="13" nillable="true" ma:displayName="PaymentCondition_days" ma:internalName="PaymentCondition_days">
      <xsd:simpleType>
        <xsd:restriction base="dms:Text">
          <xsd:maxLength value="255"/>
        </xsd:restriction>
      </xsd:simpleType>
    </xsd:element>
    <xsd:element name="CounterpartyShortName" ma:index="14" nillable="true" ma:displayName="CounterpartyShortName" ma:internalName="CounterpartyShortName">
      <xsd:simpleType>
        <xsd:restriction base="dms:Note">
          <xsd:maxLength value="255"/>
        </xsd:restriction>
      </xsd:simpleType>
    </xsd:element>
    <xsd:element name="CounterpartyPostAddress" ma:index="15" nillable="true" ma:displayName="CounterpartyPostAddress" ma:internalName="CounterpartyPostAddress">
      <xsd:simpleType>
        <xsd:restriction base="dms:Note">
          <xsd:maxLength value="255"/>
        </xsd:restriction>
      </xsd:simpleType>
    </xsd:element>
    <xsd:element name="CounterpartyID" ma:index="16" nillable="true" ma:displayName="CounterpartyID" ma:internalName="CounterpartyID">
      <xsd:simpleType>
        <xsd:restriction base="dms:Note"/>
      </xsd:simpleType>
    </xsd:element>
    <xsd:element name="PaymentCondition" ma:index="17" nillable="true" ma:displayName="PaymentCondition" ma:internalName="PaymentCondition">
      <xsd:simpleType>
        <xsd:restriction base="dms:Note">
          <xsd:maxLength value="255"/>
        </xsd:restriction>
      </xsd:simpleType>
    </xsd:element>
    <xsd:element name="AgreementNumber" ma:index="18" nillable="true" ma:displayName="AgreementNumber" ma:internalName="AgreementNumber">
      <xsd:simpleType>
        <xsd:restriction base="dms:Text">
          <xsd:maxLength value="255"/>
        </xsd:restriction>
      </xsd:simpleType>
    </xsd:element>
    <xsd:element name="AgreementDate" ma:index="19" nillable="true" ma:displayName="AgreementDate" ma:format="DateOnly" ma:internalName="AgreementDate">
      <xsd:simpleType>
        <xsd:restriction base="dms:DateTime"/>
      </xsd:simpleType>
    </xsd:element>
    <xsd:element name="CounterpartyBank" ma:index="20" nillable="true" ma:displayName="CounterpartyBank" ma:internalName="CounterpartyBank">
      <xsd:simpleType>
        <xsd:restriction base="dms:Text">
          <xsd:maxLength value="255"/>
        </xsd:restriction>
      </xsd:simpleType>
    </xsd:element>
    <xsd:element name="CounterpartyInvoice" ma:index="21" nillable="true" ma:displayName="CounterpartyInvoice" ma:internalName="CounterpartyInvoice">
      <xsd:simpleType>
        <xsd:restriction base="dms:Text">
          <xsd:maxLength value="255"/>
        </xsd:restriction>
      </xsd:simpleType>
    </xsd:element>
    <xsd:element name="ContractTerm" ma:index="22" nillable="true" ma:displayName="ContractTerm" ma:default="2023-12-31T00:00:00Z" ma:format="DateOnly" ma:internalName="ContractTerm">
      <xsd:simpleType>
        <xsd:restriction base="dms:DateTime"/>
      </xsd:simpleType>
    </xsd:element>
    <xsd:element name="CounterpartyManagerPosition" ma:index="23" nillable="true" ma:displayName="CounterpartyManagerPosition" ma:internalName="CounterpartyManagerPosition">
      <xsd:simpleType>
        <xsd:restriction base="dms:Text">
          <xsd:maxLength value="255"/>
        </xsd:restriction>
      </xsd:simpleType>
    </xsd:element>
    <xsd:element name="CounterpartyPhone" ma:index="24" nillable="true" ma:displayName="CounterpartyPhone" ma:internalName="CounterpartyPhone">
      <xsd:simpleType>
        <xsd:restriction base="dms:Text">
          <xsd:maxLength value="255"/>
        </xsd:restriction>
      </xsd:simpleType>
    </xsd:element>
    <xsd:element name="Counterparty" ma:index="25" nillable="true" ma:displayName="Counterparty" ma:internalName="Counterparty">
      <xsd:simpleType>
        <xsd:restriction base="dms:Text">
          <xsd:maxLength value="255"/>
        </xsd:restriction>
      </xsd:simpleType>
    </xsd:element>
    <xsd:element name="CounterpartyEmail" ma:index="26" nillable="true" ma:displayName="CounterpartyEmail" ma:internalName="CounterpartyEmail">
      <xsd:simpleType>
        <xsd:restriction base="dms:Text">
          <xsd:maxLength value="255"/>
        </xsd:restriction>
      </xsd:simpleType>
    </xsd:element>
    <xsd:element name="ContractFactSum" ma:index="27" nillable="true" ma:displayName="ContractFactSum" ma:decimals="2" ma:internalName="ContractFactSum">
      <xsd:simpleType>
        <xsd:restriction base="dms:Number">
          <xsd:minInclusive value="0"/>
        </xsd:restriction>
      </xsd:simpleType>
    </xsd:element>
    <xsd:element name="CounterpartyEDRPOU" ma:index="28" nillable="true" ma:displayName="CounterpartyEDRPOU" ma:internalName="CounterpartyEDRPOU">
      <xsd:simpleType>
        <xsd:restriction base="dms:Text">
          <xsd:maxLength value="255"/>
        </xsd:restriction>
      </xsd:simpleType>
    </xsd:element>
    <xsd:element name="CounterpartyFullName" ma:index="29" nillable="true" ma:displayName="CounterpartyFullName" ma:internalName="CounterpartyFullName">
      <xsd:simpleType>
        <xsd:restriction base="dms:Text">
          <xsd:maxLength value="255"/>
        </xsd:restriction>
      </xsd:simpleType>
    </xsd:element>
    <xsd:element name="CounterpartyIPN" ma:index="30" nillable="true" ma:displayName="CounterpartyIPN" ma:internalName="CounterpartyIPN">
      <xsd:simpleType>
        <xsd:restriction base="dms:Text">
          <xsd:maxLength value="255"/>
        </xsd:restriction>
      </xsd:simpleType>
    </xsd:element>
    <xsd:element name="CounterpartyMFO" ma:index="31" nillable="true" ma:displayName="CounterpartyMFO" ma:internalName="CounterpartyMFO">
      <xsd:simpleType>
        <xsd:restriction base="dms:Text">
          <xsd:maxLength value="255"/>
        </xsd:restriction>
      </xsd:simpleType>
    </xsd:element>
    <xsd:element name="CounterpartyAddress" ma:index="32" nillable="true" ma:displayName="CounterpartyAddress" ma:internalName="CounterpartyAddress">
      <xsd:simpleType>
        <xsd:restriction base="dms:Text">
          <xsd:maxLength value="255"/>
        </xsd:restriction>
      </xsd:simpleType>
    </xsd:element>
    <xsd:element name="AgreementTerm" ma:index="33" nillable="true" ma:displayName="AgreementTerm" ma:format="DateOnly" ma:internalName="AgreementTerm">
      <xsd:simpleType>
        <xsd:restriction base="dms:DateTime"/>
      </xsd:simpleType>
    </xsd:element>
    <xsd:element name="CounterpartyManagerFullNameGenetive.1" ma:index="34" nillable="true" ma:displayName="CounterpartyManagerFullNameGenetive.1" ma:internalName="CounterpartyManagerFullNameGenetive_x002e_1">
      <xsd:simpleType>
        <xsd:restriction base="dms:Text">
          <xsd:maxLength value="255"/>
        </xsd:restriction>
      </xsd:simpleType>
    </xsd:element>
    <xsd:element name="CounterpartyManagerFullNameGenetive" ma:index="35" nillable="true" ma:displayName="CounterpartyManagerFullNameGenetive" ma:internalName="CounterpartyManagerFullNameGenetive">
      <xsd:simpleType>
        <xsd:restriction base="dms:Note"/>
      </xsd:simpleType>
    </xsd:element>
    <xsd:element name="CounterpartyManagerPositionGenetive" ma:index="36" nillable="true" ma:displayName="CounterpartyManagerPositionGenetive" ma:internalName="CounterpartyManagerPositionGenetive">
      <xsd:simpleType>
        <xsd:restriction base="dms:Text">
          <xsd:maxLength value="255"/>
        </xsd:restriction>
      </xsd:simpleType>
    </xsd:element>
    <xsd:element name="CounterpartyManagerPositionGenetive.1" ma:index="37" nillable="true" ma:displayName="CounterpartyManagerPositionGenetive.1" ma:internalName="CounterpartyManagerPositionGenetive_x002e_1">
      <xsd:simpleType>
        <xsd:restriction base="dms:Text">
          <xsd:maxLength value="255"/>
        </xsd:restriction>
      </xsd:simpleType>
    </xsd:element>
    <xsd:element name="IncludingVAT" ma:index="38" nillable="true" ma:displayName="IncludingVAT" ma:decimals="2" ma:internalName="IncludingVAT">
      <xsd:simpleType>
        <xsd:restriction base="dms:Number">
          <xsd:minInclusive value="0"/>
        </xsd:restriction>
      </xsd:simpleType>
    </xsd:element>
    <xsd:element name="CodeDK021" ma:index="39" nillable="true" ma:displayName="CodeDK021" ma:internalName="CodeDK021">
      <xsd:simpleType>
        <xsd:restriction base="dms:Note"/>
      </xsd:simpleType>
    </xsd:element>
    <xsd:element name="includingVAT_text" ma:index="40" nillable="true" ma:displayName="includingVAT_text" ma:internalName="includingVAT_text">
      <xsd:simpleType>
        <xsd:restriction base="dms:Note">
          <xsd:maxLength value="255"/>
        </xsd:restriction>
      </xsd:simpleType>
    </xsd:element>
    <xsd:element name="DeliveryAddress" ma:index="41" nillable="true" ma:displayName="DeliveryAddress" ma:internalName="DeliveryAddress">
      <xsd:simpleType>
        <xsd:restriction base="dms:Note">
          <xsd:maxLength value="255"/>
        </xsd:restriction>
      </xsd:simpleType>
    </xsd:element>
    <xsd:element name="DeliveryCondition" ma:index="42" nillable="true" ma:displayName="DeliveryCondition" ma:format="Dropdown" ma:internalName="DeliveryCondition">
      <xsd:simpleType>
        <xsd:restriction base="dms:Choice">
          <xsd:enumeration value="Виконати роботи"/>
          <xsd:enumeration value="Надати послуги"/>
          <xsd:enumeration value="EXW (Самовивіз)"/>
          <xsd:enumeration value="FCA (Франко перевізник)"/>
          <xsd:enumeration value="FAS (Франко вздовж борту судна)"/>
          <xsd:enumeration value="FOB (Франко-борт)"/>
          <xsd:enumeration value="CFR (Вартість та фрахт)"/>
          <xsd:enumeration value="CIF (Вартість, страхування та фрахт)"/>
          <xsd:enumeration value="CIP (Перевез.та страхув.оплачено до)"/>
          <xsd:enumeration value="CPT (Перевезення оплачено до)"/>
          <xsd:enumeration value="DAT (Поставка до термінала)"/>
          <xsd:enumeration value="DAP (Поставка до пункту)"/>
          <xsd:enumeration value="DDP (Поставка з митом)"/>
        </xsd:restriction>
      </xsd:simpleType>
    </xsd:element>
    <xsd:element name="AgreementContractRegDate" ma:index="43" nillable="true" ma:displayName="AgreementContractRegDate" ma:format="DateOnly" ma:internalName="AgreementContractRegDate">
      <xsd:simpleType>
        <xsd:restriction base="dms:DateTime"/>
      </xsd:simpleType>
    </xsd:element>
    <xsd:element name="AgreementContractRegNumber" ma:index="44" nillable="true" ma:displayName="AgreementContractRegNumber" ma:internalName="AgreementContractRegNumber">
      <xsd:simpleType>
        <xsd:restriction base="dms:Text">
          <xsd:maxLength value="255"/>
        </xsd:restriction>
      </xsd:simpleType>
    </xsd:element>
    <xsd:element name="SharedWithUsers" ma:index="45"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erpartyTaxPayStatus xmlns="ba5b8ff1-a1d7-4e80-8fe6-d13c3b5b35fc" xsi:nil="true"/>
    <AgreementDate xmlns="ba5b8ff1-a1d7-4e80-8fe6-d13c3b5b35fc" xsi:nil="true"/>
    <AgreementTerm xmlns="ba5b8ff1-a1d7-4e80-8fe6-d13c3b5b35fc" xsi:nil="true"/>
    <CounterpartyManagerFullNameGenetive.1 xmlns="ba5b8ff1-a1d7-4e80-8fe6-d13c3b5b35fc" xsi:nil="true"/>
    <CounterpartyManagerFullName xmlns="ba5b8ff1-a1d7-4e80-8fe6-d13c3b5b35fc" xsi:nil="true"/>
    <ContractTerm xmlns="ba5b8ff1-a1d7-4e80-8fe6-d13c3b5b35fc">2023-12-31T00:00:00+00:00</ContractTerm>
    <CounterpartyAddress xmlns="ba5b8ff1-a1d7-4e80-8fe6-d13c3b5b35fc">04053  м.Київ  провулок Несторівський 3-5</CounterpartyAddress>
    <CounterpartyManagerFullNameGenetive xmlns="ba5b8ff1-a1d7-4e80-8fe6-d13c3b5b35fc" xsi:nil="true"/>
    <CodeDK021 xmlns="ba5b8ff1-a1d7-4e80-8fe6-d13c3b5b35fc">09130000-9 Нафта і дистиляти</CodeDK021>
    <CounterpartyBank xmlns="ba5b8ff1-a1d7-4e80-8fe6-d13c3b5b35fc" xsi:nil="true"/>
    <Counterparty xmlns="ba5b8ff1-a1d7-4e80-8fe6-d13c3b5b35fc">УКРНАФТА ПАТ (135390)</Counterparty>
    <IncludingVAT xmlns="ba5b8ff1-a1d7-4e80-8fe6-d13c3b5b35fc">90750000</IncludingVAT>
    <CounterpartyManagerPositionGenetive.1 xmlns="ba5b8ff1-a1d7-4e80-8fe6-d13c3b5b35fc" xsi:nil="true"/>
    <includingVAT_text xmlns="ba5b8ff1-a1d7-4e80-8fe6-d13c3b5b35fc">дев'яносто мільйонів сімсот п'ятдесят тисяч грн. 00 коп.</includingVAT_text>
    <CounterpartyEDRPOU xmlns="ba5b8ff1-a1d7-4e80-8fe6-d13c3b5b35fc">135390</CounterpartyEDRPOU>
    <CounterpartyFullName xmlns="ba5b8ff1-a1d7-4e80-8fe6-d13c3b5b35fc">ПУБЛІЧНЕ АКЦІОНЕРНЕ ТОВАРИСТВО "УКРНАФТА"</CounterpartyFullName>
    <CounterpartyPhone xmlns="ba5b8ff1-a1d7-4e80-8fe6-d13c3b5b35fc" xsi:nil="true"/>
    <ContractFactSum xmlns="ba5b8ff1-a1d7-4e80-8fe6-d13c3b5b35fc">544500000</ContractFactSum>
    <DeliveryAddress xmlns="ba5b8ff1-a1d7-4e80-8fe6-d13c3b5b35fc" xsi:nil="true"/>
    <CounterpartyInvoice xmlns="ba5b8ff1-a1d7-4e80-8fe6-d13c3b5b35fc" xsi:nil="true"/>
    <CounterpartyManagerPosition xmlns="ba5b8ff1-a1d7-4e80-8fe6-d13c3b5b35fc" xsi:nil="true"/>
    <CounterpartyIPN xmlns="ba5b8ff1-a1d7-4e80-8fe6-d13c3b5b35fc">1353926654</CounterpartyIPN>
    <CounterpartyManagerPositionGenetive xmlns="ba5b8ff1-a1d7-4e80-8fe6-d13c3b5b35fc" xsi:nil="true"/>
    <PaymentCondition_days xmlns="ba5b8ff1-a1d7-4e80-8fe6-d13c3b5b35fc">365</PaymentCondition_days>
    <CounterpartyShortName xmlns="ba5b8ff1-a1d7-4e80-8fe6-d13c3b5b35fc">УКРНАФТА ПАТ</CounterpartyShortName>
    <CounterpartyID xmlns="ba5b8ff1-a1d7-4e80-8fe6-d13c3b5b35fc">109</CounterpartyID>
    <PaymentCondition xmlns="ba5b8ff1-a1d7-4e80-8fe6-d13c3b5b35fc" xsi:nil="true"/>
    <CounterpartyMFO xmlns="ba5b8ff1-a1d7-4e80-8fe6-d13c3b5b35fc" xsi:nil="true"/>
    <DeliveryCondition xmlns="ba5b8ff1-a1d7-4e80-8fe6-d13c3b5b35fc">DDP (Поставка з митом)</DeliveryCondition>
    <AgreementContractRegNumber xmlns="ba5b8ff1-a1d7-4e80-8fe6-d13c3b5b35fc" xsi:nil="true"/>
    <CounterpartyActingUnder xmlns="ba5b8ff1-a1d7-4e80-8fe6-d13c3b5b35fc" xsi:nil="true"/>
    <DocumentsLink xmlns="ba5b8ff1-a1d7-4e80-8fe6-d13c3b5b35fc">
      <Url xsi:nil="true"/>
      <Description xsi:nil="true"/>
    </DocumentsLink>
    <CounterpartyPostAddress xmlns="ba5b8ff1-a1d7-4e80-8fe6-d13c3b5b35fc" xsi:nil="true"/>
    <CounterpartyEmail xmlns="ba5b8ff1-a1d7-4e80-8fe6-d13c3b5b35fc" xsi:nil="true"/>
    <AgreementContractRegDate xmlns="ba5b8ff1-a1d7-4e80-8fe6-d13c3b5b35fc" xsi:nil="true"/>
    <ContractFactSum_Text xmlns="ba5b8ff1-a1d7-4e80-8fe6-d13c3b5b35fc">п'ятсот сорок чотири мільйона п'ятсот тисяч грн. 00 коп.</ContractFactSum_Text>
    <AgreementNumber xmlns="ba5b8ff1-a1d7-4e80-8fe6-d13c3b5b35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E81BF-EBF9-460E-B8C2-AD74F8298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b8ff1-a1d7-4e80-8fe6-d13c3b5b3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C2D3F-8744-472B-BCD4-0DAA0D8A7106}">
  <ds:schemaRefs>
    <ds:schemaRef ds:uri="http://schemas.microsoft.com/sharepoint/v3/contenttype/forms"/>
  </ds:schemaRefs>
</ds:datastoreItem>
</file>

<file path=customXml/itemProps3.xml><?xml version="1.0" encoding="utf-8"?>
<ds:datastoreItem xmlns:ds="http://schemas.openxmlformats.org/officeDocument/2006/customXml" ds:itemID="{EBAE5C22-3B89-495F-BBED-79917033DA38}">
  <ds:schemaRefs>
    <ds:schemaRef ds:uri="http://schemas.microsoft.com/office/2006/metadata/properties"/>
    <ds:schemaRef ds:uri="http://schemas.microsoft.com/office/infopath/2007/PartnerControls"/>
    <ds:schemaRef ds:uri="ba5b8ff1-a1d7-4e80-8fe6-d13c3b5b35fc"/>
  </ds:schemaRefs>
</ds:datastoreItem>
</file>

<file path=customXml/itemProps4.xml><?xml version="1.0" encoding="utf-8"?>
<ds:datastoreItem xmlns:ds="http://schemas.openxmlformats.org/officeDocument/2006/customXml" ds:itemID="{E40A3DCA-24A2-4163-BE57-60D44A98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17871</Words>
  <Characters>10188</Characters>
  <Application>Microsoft Office Word</Application>
  <DocSecurity>0</DocSecurity>
  <Lines>84</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28003</CharactersWithSpaces>
  <SharedDoc>false</SharedDoc>
  <HLinks>
    <vt:vector size="18" baseType="variant">
      <vt:variant>
        <vt:i4>589951</vt:i4>
      </vt:variant>
      <vt:variant>
        <vt:i4>6</vt:i4>
      </vt:variant>
      <vt:variant>
        <vt:i4>0</vt:i4>
      </vt:variant>
      <vt:variant>
        <vt:i4>5</vt:i4>
      </vt:variant>
      <vt:variant>
        <vt:lpwstr>mailto:maksym.Doroshenko@Ukrnafta.com</vt:lpwstr>
      </vt:variant>
      <vt:variant>
        <vt:lpwstr/>
      </vt:variant>
      <vt:variant>
        <vt:i4>1114154</vt:i4>
      </vt:variant>
      <vt:variant>
        <vt:i4>3</vt:i4>
      </vt:variant>
      <vt:variant>
        <vt:i4>0</vt:i4>
      </vt:variant>
      <vt:variant>
        <vt:i4>5</vt:i4>
      </vt:variant>
      <vt:variant>
        <vt:lpwstr>mailto:Artem.Tyshchenko2@Ukrnafta.com</vt:lpwstr>
      </vt:variant>
      <vt:variant>
        <vt:lpwstr/>
      </vt:variant>
      <vt:variant>
        <vt:i4>7864363</vt:i4>
      </vt:variant>
      <vt:variant>
        <vt:i4>0</vt:i4>
      </vt:variant>
      <vt:variant>
        <vt:i4>0</vt:i4>
      </vt:variant>
      <vt:variant>
        <vt:i4>5</vt:i4>
      </vt:variant>
      <vt:variant>
        <vt:lpwstr>https://ips.ligazakon.net/document/view/t030436?an=1318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Дайн Ірина Владиславівна</cp:lastModifiedBy>
  <cp:revision>4</cp:revision>
  <cp:lastPrinted>2023-02-06T12:24:00Z</cp:lastPrinted>
  <dcterms:created xsi:type="dcterms:W3CDTF">2023-03-02T08:38:00Z</dcterms:created>
  <dcterms:modified xsi:type="dcterms:W3CDTF">2023-03-02T11:33:00Z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0x010100BFCCD333DFD81D46BF4AE7F343D7AC13</vt:lpwstr>
  </property>
  <property fmtid="{D5CDD505-2E9C-101B-9397-08002B2CF9AE}" pid="3" name="_docset_NoMedatataSyncRequired">
    <vt:lpwstr>False</vt:lpwstr>
  </property>
</Properties>
</file>